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489B2D" w14:textId="608E35BF" w:rsidR="00C02BCA" w:rsidRPr="00721A8E" w:rsidRDefault="00C230F1" w:rsidP="00721A8E">
      <w:pPr>
        <w:pStyle w:val="3"/>
        <w:spacing w:before="0" w:after="120"/>
        <w:jc w:val="both"/>
        <w:rPr>
          <w:rFonts w:asciiTheme="minorEastAsia" w:hAnsiTheme="minorEastAsia" w:cs="Google Sans"/>
          <w:color w:val="1B1C1D"/>
          <w:sz w:val="24"/>
          <w:szCs w:val="24"/>
        </w:rPr>
      </w:pPr>
      <w:r w:rsidRPr="00721A8E">
        <w:rPr>
          <w:rFonts w:asciiTheme="minorEastAsia" w:hAnsiTheme="minorEastAsia" w:cs="Google Sans" w:hint="eastAsia"/>
          <w:color w:val="1B1C1D"/>
          <w:sz w:val="32"/>
          <w:szCs w:val="32"/>
        </w:rPr>
        <w:t>KoNECT-RA-NIS-002</w:t>
      </w:r>
    </w:p>
    <w:p w14:paraId="00000001" w14:textId="0FAA727B" w:rsidR="00685065" w:rsidRPr="00721A8E" w:rsidRDefault="00C02BCA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jc w:val="both"/>
        <w:rPr>
          <w:rFonts w:asciiTheme="minorEastAsia" w:hAnsiTheme="minorEastAsia" w:cs="Google Sans"/>
          <w:b/>
          <w:bCs/>
          <w:color w:val="1B1C1D"/>
        </w:rPr>
      </w:pPr>
      <w:proofErr w:type="spellStart"/>
      <w:r w:rsidRPr="00721A8E">
        <w:rPr>
          <w:rFonts w:asciiTheme="minorEastAsia" w:hAnsiTheme="minorEastAsia" w:cs="Google Sans" w:hint="eastAsia"/>
          <w:b/>
          <w:bCs/>
          <w:color w:val="1B1C1D"/>
          <w:sz w:val="24"/>
          <w:szCs w:val="24"/>
        </w:rPr>
        <w:t>항류마티스</w:t>
      </w:r>
      <w:r w:rsidR="005E2E39" w:rsidRPr="00721A8E">
        <w:rPr>
          <w:rFonts w:asciiTheme="minorEastAsia" w:hAnsiTheme="minorEastAsia" w:cs="Google Sans" w:hint="eastAsia"/>
          <w:b/>
          <w:bCs/>
          <w:color w:val="1B1C1D"/>
          <w:sz w:val="24"/>
          <w:szCs w:val="24"/>
        </w:rPr>
        <w:t>제</w:t>
      </w:r>
      <w:proofErr w:type="spellEnd"/>
      <w:r w:rsidR="005139CD" w:rsidRPr="00721A8E">
        <w:rPr>
          <w:rFonts w:asciiTheme="minorEastAsia" w:hAnsiTheme="minorEastAsia" w:cs="Google Sans"/>
          <w:b/>
          <w:bCs/>
          <w:color w:val="1B1C1D"/>
          <w:sz w:val="24"/>
          <w:szCs w:val="24"/>
        </w:rPr>
        <w:t xml:space="preserve"> 사용 </w:t>
      </w:r>
      <w:r w:rsidRPr="00721A8E">
        <w:rPr>
          <w:rFonts w:asciiTheme="minorEastAsia" w:hAnsiTheme="minorEastAsia" w:cs="Google Sans" w:hint="eastAsia"/>
          <w:b/>
          <w:bCs/>
          <w:color w:val="1B1C1D"/>
          <w:sz w:val="24"/>
          <w:szCs w:val="24"/>
        </w:rPr>
        <w:t>여부</w:t>
      </w:r>
      <w:r w:rsidR="005139CD" w:rsidRPr="00721A8E">
        <w:rPr>
          <w:rFonts w:asciiTheme="minorEastAsia" w:hAnsiTheme="minorEastAsia" w:cs="Google Sans"/>
          <w:b/>
          <w:bCs/>
          <w:color w:val="1B1C1D"/>
          <w:sz w:val="24"/>
          <w:szCs w:val="24"/>
        </w:rPr>
        <w:t xml:space="preserve">에 따른 </w:t>
      </w:r>
      <w:r w:rsidRPr="00721A8E">
        <w:rPr>
          <w:rFonts w:asciiTheme="minorEastAsia" w:hAnsiTheme="minorEastAsia" w:cs="Google Sans" w:hint="eastAsia"/>
          <w:b/>
          <w:bCs/>
          <w:color w:val="1B1C1D"/>
          <w:sz w:val="24"/>
          <w:szCs w:val="24"/>
        </w:rPr>
        <w:t xml:space="preserve">치료 효과 비교: </w:t>
      </w:r>
      <w:r w:rsidRPr="00721A8E">
        <w:rPr>
          <w:rFonts w:asciiTheme="minorEastAsia" w:hAnsiTheme="minorEastAsia" w:cs="Google Sans"/>
          <w:b/>
          <w:bCs/>
          <w:color w:val="1B1C1D"/>
          <w:sz w:val="24"/>
          <w:szCs w:val="24"/>
        </w:rPr>
        <w:t>Target Trial Emulation 기반 관찰 연구</w:t>
      </w:r>
    </w:p>
    <w:p w14:paraId="1514BBC9" w14:textId="77777777" w:rsidR="00B96B52" w:rsidRPr="00721A8E" w:rsidRDefault="00B96B52" w:rsidP="00721A8E">
      <w:pPr>
        <w:jc w:val="both"/>
        <w:rPr>
          <w:rFonts w:asciiTheme="minorEastAsia" w:hAnsiTheme="minorEastAsia"/>
        </w:rPr>
      </w:pPr>
    </w:p>
    <w:p w14:paraId="00000002" w14:textId="77777777" w:rsidR="00685065" w:rsidRPr="00721A8E" w:rsidRDefault="005139CD" w:rsidP="00721A8E">
      <w:pPr>
        <w:pStyle w:val="3"/>
        <w:spacing w:before="0" w:after="120"/>
        <w:jc w:val="both"/>
        <w:rPr>
          <w:rFonts w:asciiTheme="minorEastAsia" w:hAnsiTheme="minorEastAsia" w:cs="Google Sans Text"/>
          <w:color w:val="1B1C1D"/>
          <w:sz w:val="22"/>
          <w:szCs w:val="22"/>
        </w:rPr>
      </w:pPr>
      <w:r w:rsidRPr="00721A8E">
        <w:rPr>
          <w:rFonts w:asciiTheme="minorEastAsia" w:hAnsiTheme="minorEastAsia" w:cs="Google Sans Text"/>
          <w:color w:val="1B1C1D"/>
        </w:rPr>
        <w:t>1. 연구 제목</w:t>
      </w:r>
    </w:p>
    <w:p w14:paraId="00000003" w14:textId="1F4C8478" w:rsidR="00685065" w:rsidRPr="00721A8E" w:rsidRDefault="005420D1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jc w:val="both"/>
        <w:rPr>
          <w:rFonts w:asciiTheme="minorEastAsia" w:hAnsiTheme="minorEastAsia" w:cs="Google Sans Text"/>
          <w:bCs/>
          <w:color w:val="1B1C1D"/>
        </w:rPr>
      </w:pPr>
      <w:r w:rsidRPr="00721A8E">
        <w:rPr>
          <w:rFonts w:asciiTheme="minorEastAsia" w:hAnsiTheme="minorEastAsia" w:cs="Google Sans Text"/>
          <w:bCs/>
          <w:color w:val="1B1C1D"/>
        </w:rPr>
        <w:t>Hydroxychloroquine</w:t>
      </w:r>
      <w:r w:rsidRPr="00721A8E">
        <w:rPr>
          <w:rFonts w:asciiTheme="minorEastAsia" w:hAnsiTheme="minorEastAsia" w:cs="Google Sans Text" w:hint="eastAsia"/>
          <w:bCs/>
          <w:color w:val="1B1C1D"/>
        </w:rPr>
        <w:t xml:space="preserve"> (HCQ)</w:t>
      </w:r>
      <w:r w:rsidR="00146D1F" w:rsidRPr="00721A8E">
        <w:rPr>
          <w:rFonts w:asciiTheme="minorEastAsia" w:hAnsiTheme="minorEastAsia" w:cs="Google Sans Text" w:hint="eastAsia"/>
          <w:bCs/>
          <w:color w:val="1B1C1D"/>
        </w:rPr>
        <w:t xml:space="preserve"> 사용 여부에 따른 류마티스</w:t>
      </w:r>
      <w:r w:rsidR="00ED6BC2" w:rsidRPr="00721A8E">
        <w:rPr>
          <w:rFonts w:asciiTheme="minorEastAsia" w:hAnsiTheme="minorEastAsia" w:cs="Google Sans Text" w:hint="eastAsia"/>
          <w:bCs/>
          <w:color w:val="1B1C1D"/>
        </w:rPr>
        <w:t xml:space="preserve"> </w:t>
      </w:r>
      <w:r w:rsidR="00146D1F" w:rsidRPr="00721A8E">
        <w:rPr>
          <w:rFonts w:asciiTheme="minorEastAsia" w:hAnsiTheme="minorEastAsia" w:cs="Google Sans Text" w:hint="eastAsia"/>
          <w:bCs/>
          <w:color w:val="1B1C1D"/>
        </w:rPr>
        <w:t>관절염</w:t>
      </w:r>
      <w:r w:rsidRPr="00721A8E">
        <w:rPr>
          <w:rFonts w:asciiTheme="minorEastAsia" w:hAnsiTheme="minorEastAsia" w:cs="Google Sans Text" w:hint="eastAsia"/>
          <w:bCs/>
          <w:color w:val="1B1C1D"/>
        </w:rPr>
        <w:t>(RA)</w:t>
      </w:r>
      <w:r w:rsidR="00146D1F" w:rsidRPr="00721A8E">
        <w:rPr>
          <w:rFonts w:asciiTheme="minorEastAsia" w:hAnsiTheme="minorEastAsia" w:cs="Google Sans Text" w:hint="eastAsia"/>
          <w:bCs/>
          <w:color w:val="1B1C1D"/>
        </w:rPr>
        <w:t xml:space="preserve"> 치료 전략의 효과 비교: Target Trial Emulation 기반 관찰 연구</w:t>
      </w:r>
    </w:p>
    <w:p w14:paraId="345580A3" w14:textId="77777777" w:rsidR="00B96B52" w:rsidRPr="00721A8E" w:rsidRDefault="00B96B52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jc w:val="both"/>
        <w:rPr>
          <w:rFonts w:asciiTheme="minorEastAsia" w:hAnsiTheme="minorEastAsia" w:cs="Google Sans Text"/>
          <w:b/>
          <w:color w:val="1B1C1D"/>
        </w:rPr>
      </w:pPr>
    </w:p>
    <w:p w14:paraId="00000004" w14:textId="77777777" w:rsidR="00685065" w:rsidRPr="00721A8E" w:rsidRDefault="005139CD" w:rsidP="00721A8E">
      <w:pPr>
        <w:pStyle w:val="3"/>
        <w:spacing w:before="0" w:after="120"/>
        <w:jc w:val="both"/>
        <w:rPr>
          <w:rFonts w:asciiTheme="minorEastAsia" w:hAnsiTheme="minorEastAsia" w:cs="Google Sans Text"/>
          <w:color w:val="1B1C1D"/>
          <w:sz w:val="22"/>
          <w:szCs w:val="22"/>
        </w:rPr>
      </w:pPr>
      <w:r w:rsidRPr="00721A8E">
        <w:rPr>
          <w:rFonts w:asciiTheme="minorEastAsia" w:hAnsiTheme="minorEastAsia" w:cs="Google Sans Text"/>
          <w:color w:val="1B1C1D"/>
        </w:rPr>
        <w:t>2. 연구 목적 및 가설</w:t>
      </w:r>
    </w:p>
    <w:p w14:paraId="00000005" w14:textId="6364C6B5" w:rsidR="00685065" w:rsidRPr="00721A8E" w:rsidRDefault="00514503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2.1 </w:t>
      </w:r>
      <w:r w:rsidR="005139CD" w:rsidRPr="00721A8E">
        <w:rPr>
          <w:rFonts w:asciiTheme="minorEastAsia" w:hAnsiTheme="minorEastAsia" w:cs="Google Sans Text"/>
          <w:color w:val="1B1C1D"/>
          <w:sz w:val="22"/>
          <w:szCs w:val="22"/>
        </w:rPr>
        <w:t>일차 연구 목적</w:t>
      </w:r>
    </w:p>
    <w:p w14:paraId="00000006" w14:textId="76D11032" w:rsidR="00685065" w:rsidRPr="00721A8E" w:rsidRDefault="005420D1" w:rsidP="00721A8E">
      <w:pPr>
        <w:pBdr>
          <w:top w:val="nil"/>
          <w:left w:val="nil"/>
          <w:bottom w:val="nil"/>
          <w:right w:val="nil"/>
          <w:between w:val="nil"/>
        </w:pBdr>
        <w:ind w:left="870"/>
        <w:jc w:val="both"/>
        <w:rPr>
          <w:rFonts w:asciiTheme="minorEastAsia" w:hAnsiTheme="minorEastAsia" w:cs="Google Sans Text"/>
          <w:color w:val="1B1C1D"/>
        </w:rPr>
      </w:pPr>
      <w:r w:rsidRPr="00721A8E">
        <w:rPr>
          <w:rFonts w:asciiTheme="minorEastAsia" w:hAnsiTheme="minorEastAsia" w:cs="Google Sans Text" w:hint="eastAsia"/>
          <w:color w:val="1B1C1D"/>
        </w:rPr>
        <w:t xml:space="preserve">일차 치료(ex. </w:t>
      </w:r>
      <w:r w:rsidRPr="00721A8E">
        <w:rPr>
          <w:rFonts w:asciiTheme="minorEastAsia" w:hAnsiTheme="minorEastAsia" w:cs="Google Sans Text"/>
          <w:color w:val="1B1C1D"/>
        </w:rPr>
        <w:t>M</w:t>
      </w:r>
      <w:r w:rsidRPr="00721A8E">
        <w:rPr>
          <w:rFonts w:asciiTheme="minorEastAsia" w:hAnsiTheme="minorEastAsia" w:cs="Google Sans Text" w:hint="eastAsia"/>
          <w:color w:val="1B1C1D"/>
        </w:rPr>
        <w:t xml:space="preserve">ethotrexate monotherapy)에 불응하는 </w:t>
      </w:r>
      <w:r w:rsidR="00787A95" w:rsidRPr="00721A8E">
        <w:rPr>
          <w:rFonts w:asciiTheme="minorEastAsia" w:hAnsiTheme="minorEastAsia" w:cs="Google Sans Text" w:hint="eastAsia"/>
          <w:color w:val="1B1C1D"/>
        </w:rPr>
        <w:t>RA</w:t>
      </w:r>
      <w:r w:rsidR="00D11CAE" w:rsidRPr="00721A8E">
        <w:rPr>
          <w:rFonts w:asciiTheme="minorEastAsia" w:hAnsiTheme="minorEastAsia" w:cs="Google Sans Text" w:hint="eastAsia"/>
          <w:color w:val="1B1C1D"/>
        </w:rPr>
        <w:t xml:space="preserve"> </w:t>
      </w:r>
      <w:r w:rsidR="001061EA" w:rsidRPr="00721A8E">
        <w:rPr>
          <w:rFonts w:asciiTheme="minorEastAsia" w:hAnsiTheme="minorEastAsia" w:cs="Google Sans Text" w:hint="eastAsia"/>
          <w:color w:val="1B1C1D"/>
        </w:rPr>
        <w:t xml:space="preserve">환자에서 </w:t>
      </w:r>
      <w:r w:rsidR="00D11CAE" w:rsidRPr="00721A8E">
        <w:rPr>
          <w:rFonts w:asciiTheme="minorEastAsia" w:hAnsiTheme="minorEastAsia" w:cs="Google Sans Text"/>
          <w:color w:val="1B1C1D"/>
        </w:rPr>
        <w:t xml:space="preserve">HCQ 포함 요법과 HCQ </w:t>
      </w:r>
      <w:proofErr w:type="spellStart"/>
      <w:r w:rsidR="00D11CAE" w:rsidRPr="00721A8E">
        <w:rPr>
          <w:rFonts w:asciiTheme="minorEastAsia" w:hAnsiTheme="minorEastAsia" w:cs="Google Sans Text"/>
          <w:color w:val="1B1C1D"/>
        </w:rPr>
        <w:t>비포함</w:t>
      </w:r>
      <w:proofErr w:type="spellEnd"/>
      <w:r w:rsidR="00D11CAE" w:rsidRPr="00721A8E">
        <w:rPr>
          <w:rFonts w:asciiTheme="minorEastAsia" w:hAnsiTheme="minorEastAsia" w:cs="Google Sans Text"/>
          <w:color w:val="1B1C1D"/>
        </w:rPr>
        <w:t xml:space="preserve"> 요법의 </w:t>
      </w:r>
      <w:r w:rsidR="00D11CAE" w:rsidRPr="00721A8E">
        <w:rPr>
          <w:rFonts w:asciiTheme="minorEastAsia" w:hAnsiTheme="minorEastAsia" w:cs="Google Sans Text"/>
          <w:color w:val="1B1C1D"/>
          <w:u w:val="single"/>
        </w:rPr>
        <w:t>치료 전략 성공률</w:t>
      </w:r>
      <w:r w:rsidR="00D11CAE" w:rsidRPr="00721A8E">
        <w:rPr>
          <w:rFonts w:asciiTheme="minorEastAsia" w:hAnsiTheme="minorEastAsia" w:cs="Google Sans Text"/>
          <w:color w:val="1B1C1D"/>
        </w:rPr>
        <w:t xml:space="preserve">을 비교 평가한다(우월성 또는 </w:t>
      </w:r>
      <w:proofErr w:type="spellStart"/>
      <w:r w:rsidR="00D11CAE" w:rsidRPr="00721A8E">
        <w:rPr>
          <w:rFonts w:asciiTheme="minorEastAsia" w:hAnsiTheme="minorEastAsia" w:cs="Google Sans Text"/>
          <w:color w:val="1B1C1D"/>
        </w:rPr>
        <w:t>비열등성</w:t>
      </w:r>
      <w:proofErr w:type="spellEnd"/>
      <w:r w:rsidR="00D11CAE" w:rsidRPr="00721A8E">
        <w:rPr>
          <w:rFonts w:asciiTheme="minorEastAsia" w:hAnsiTheme="minorEastAsia" w:cs="Google Sans Text"/>
          <w:color w:val="1B1C1D"/>
        </w:rPr>
        <w:t>)</w:t>
      </w:r>
      <w:r w:rsidR="001061EA" w:rsidRPr="00721A8E">
        <w:rPr>
          <w:rFonts w:asciiTheme="minorEastAsia" w:hAnsiTheme="minorEastAsia" w:cs="Google Sans Text" w:hint="eastAsia"/>
          <w:color w:val="1B1C1D"/>
        </w:rPr>
        <w:t>.</w:t>
      </w:r>
    </w:p>
    <w:p w14:paraId="1819C450" w14:textId="77777777" w:rsidR="00F55184" w:rsidRPr="00721A8E" w:rsidRDefault="00F55184" w:rsidP="00721A8E">
      <w:pPr>
        <w:pBdr>
          <w:top w:val="nil"/>
          <w:left w:val="nil"/>
          <w:bottom w:val="nil"/>
          <w:right w:val="nil"/>
          <w:between w:val="nil"/>
        </w:pBdr>
        <w:ind w:left="870"/>
        <w:jc w:val="both"/>
        <w:rPr>
          <w:rFonts w:asciiTheme="minorEastAsia" w:hAnsiTheme="minorEastAsia"/>
        </w:rPr>
      </w:pPr>
    </w:p>
    <w:p w14:paraId="00000007" w14:textId="2C27F921" w:rsidR="00685065" w:rsidRPr="00721A8E" w:rsidRDefault="00514503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2.2 </w:t>
      </w:r>
      <w:r w:rsidR="005139CD" w:rsidRPr="00721A8E">
        <w:rPr>
          <w:rFonts w:asciiTheme="minorEastAsia" w:hAnsiTheme="minorEastAsia" w:cs="Google Sans Text"/>
          <w:color w:val="1B1C1D"/>
          <w:sz w:val="22"/>
          <w:szCs w:val="22"/>
        </w:rPr>
        <w:t>이차 연구 목적</w:t>
      </w:r>
    </w:p>
    <w:p w14:paraId="4DE7941C" w14:textId="3EA8D6FB" w:rsidR="00E52B39" w:rsidRPr="00721A8E" w:rsidRDefault="00787A95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</w:rPr>
        <w:t>RA</w:t>
      </w:r>
      <w:r w:rsidR="00E52B39" w:rsidRPr="00721A8E">
        <w:rPr>
          <w:rFonts w:asciiTheme="minorEastAsia" w:hAnsiTheme="minorEastAsia" w:cs="Google Sans Text" w:hint="eastAsia"/>
          <w:color w:val="1B1C1D"/>
        </w:rPr>
        <w:t xml:space="preserve"> 환자에서 </w:t>
      </w:r>
      <w:r w:rsidR="00E52B39" w:rsidRPr="00721A8E">
        <w:rPr>
          <w:rFonts w:asciiTheme="minorEastAsia" w:hAnsiTheme="minorEastAsia" w:cs="Google Sans Text"/>
          <w:color w:val="1B1C1D"/>
        </w:rPr>
        <w:t xml:space="preserve">HCQ 포함 요법과 HCQ </w:t>
      </w:r>
      <w:proofErr w:type="spellStart"/>
      <w:r w:rsidR="00E52B39" w:rsidRPr="00721A8E">
        <w:rPr>
          <w:rFonts w:asciiTheme="minorEastAsia" w:hAnsiTheme="minorEastAsia" w:cs="Google Sans Text"/>
          <w:color w:val="1B1C1D"/>
        </w:rPr>
        <w:t>비포함</w:t>
      </w:r>
      <w:proofErr w:type="spellEnd"/>
      <w:r w:rsidR="00E52B39" w:rsidRPr="00721A8E">
        <w:rPr>
          <w:rFonts w:asciiTheme="minorEastAsia" w:hAnsiTheme="minorEastAsia" w:cs="Google Sans Text"/>
          <w:color w:val="1B1C1D"/>
        </w:rPr>
        <w:t xml:space="preserve"> 요법</w:t>
      </w:r>
      <w:r w:rsidR="00AA46E1" w:rsidRPr="00721A8E">
        <w:rPr>
          <w:rFonts w:asciiTheme="minorEastAsia" w:hAnsiTheme="minorEastAsia" w:cs="Google Sans Text" w:hint="eastAsia"/>
          <w:color w:val="1B1C1D"/>
        </w:rPr>
        <w:t xml:space="preserve"> 치료 시</w:t>
      </w:r>
      <w:r w:rsidR="00E52B39" w:rsidRPr="00721A8E">
        <w:rPr>
          <w:rFonts w:asciiTheme="minorEastAsia" w:hAnsiTheme="minorEastAsia" w:cs="Google Sans Text"/>
          <w:color w:val="1B1C1D"/>
        </w:rPr>
        <w:t xml:space="preserve"> </w:t>
      </w:r>
      <w:r w:rsidR="00E52B39" w:rsidRPr="00721A8E">
        <w:rPr>
          <w:rFonts w:asciiTheme="minorEastAsia" w:hAnsiTheme="minorEastAsia" w:cs="Google Sans Text"/>
          <w:color w:val="1B1C1D"/>
          <w:u w:val="single"/>
        </w:rPr>
        <w:t>질병 활성도</w:t>
      </w:r>
      <w:r w:rsidR="005E17E5" w:rsidRPr="00721A8E">
        <w:rPr>
          <w:rFonts w:asciiTheme="minorEastAsia" w:hAnsiTheme="minorEastAsia" w:cs="Google Sans Text" w:hint="eastAsia"/>
          <w:color w:val="1B1C1D"/>
          <w:u w:val="single"/>
        </w:rPr>
        <w:t xml:space="preserve"> </w:t>
      </w:r>
      <w:r w:rsidR="00AA46E1" w:rsidRPr="00721A8E">
        <w:rPr>
          <w:rFonts w:asciiTheme="minorEastAsia" w:hAnsiTheme="minorEastAsia" w:cs="Google Sans Text" w:hint="eastAsia"/>
          <w:color w:val="1B1C1D"/>
          <w:u w:val="single"/>
        </w:rPr>
        <w:t>지표</w:t>
      </w:r>
      <w:r w:rsidR="00AA46E1" w:rsidRPr="00721A8E">
        <w:rPr>
          <w:rFonts w:asciiTheme="minorEastAsia" w:hAnsiTheme="minorEastAsia" w:cs="Google Sans Text" w:hint="eastAsia"/>
          <w:color w:val="1B1C1D"/>
        </w:rPr>
        <w:t>를</w:t>
      </w:r>
      <w:r w:rsidR="00E52B39" w:rsidRPr="00721A8E">
        <w:rPr>
          <w:rFonts w:asciiTheme="minorEastAsia" w:hAnsiTheme="minorEastAsia" w:cs="Google Sans Text" w:hint="eastAsia"/>
          <w:color w:val="1B1C1D"/>
        </w:rPr>
        <w:t xml:space="preserve"> 비교 평가한다.</w:t>
      </w:r>
    </w:p>
    <w:p w14:paraId="0E9A4829" w14:textId="0075A377" w:rsidR="005A5EEC" w:rsidRPr="00721A8E" w:rsidRDefault="00787A95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</w:rPr>
        <w:t>RA</w:t>
      </w:r>
      <w:r w:rsidR="00120C96" w:rsidRPr="00721A8E">
        <w:rPr>
          <w:rFonts w:asciiTheme="minorEastAsia" w:hAnsiTheme="minorEastAsia" w:cs="Google Sans Text" w:hint="eastAsia"/>
          <w:color w:val="1B1C1D"/>
        </w:rPr>
        <w:t xml:space="preserve"> 환자에서 </w:t>
      </w:r>
      <w:r w:rsidR="00120C96" w:rsidRPr="00721A8E">
        <w:rPr>
          <w:rFonts w:asciiTheme="minorEastAsia" w:hAnsiTheme="minorEastAsia" w:cs="Google Sans Text"/>
          <w:color w:val="1B1C1D"/>
        </w:rPr>
        <w:t xml:space="preserve">HCQ 포함 요법과 HCQ </w:t>
      </w:r>
      <w:proofErr w:type="spellStart"/>
      <w:r w:rsidR="00120C96" w:rsidRPr="00721A8E">
        <w:rPr>
          <w:rFonts w:asciiTheme="minorEastAsia" w:hAnsiTheme="minorEastAsia" w:cs="Google Sans Text"/>
          <w:color w:val="1B1C1D"/>
        </w:rPr>
        <w:t>비포함</w:t>
      </w:r>
      <w:proofErr w:type="spellEnd"/>
      <w:r w:rsidR="00120C96" w:rsidRPr="00721A8E">
        <w:rPr>
          <w:rFonts w:asciiTheme="minorEastAsia" w:hAnsiTheme="minorEastAsia" w:cs="Google Sans Text"/>
          <w:color w:val="1B1C1D"/>
        </w:rPr>
        <w:t xml:space="preserve"> 요법</w:t>
      </w:r>
      <w:r w:rsidR="004B3F43" w:rsidRPr="00721A8E">
        <w:rPr>
          <w:rFonts w:asciiTheme="minorEastAsia" w:hAnsiTheme="minorEastAsia" w:cs="Google Sans Text" w:hint="eastAsia"/>
          <w:color w:val="1B1C1D"/>
        </w:rPr>
        <w:t xml:space="preserve">의 </w:t>
      </w:r>
      <w:r w:rsidR="004B3F43" w:rsidRPr="00721A8E">
        <w:rPr>
          <w:rFonts w:asciiTheme="minorEastAsia" w:hAnsiTheme="minorEastAsia" w:cs="Google Sans Text" w:hint="eastAsia"/>
          <w:color w:val="1B1C1D"/>
          <w:u w:val="single"/>
        </w:rPr>
        <w:t>유지 기간</w:t>
      </w:r>
      <w:r w:rsidR="006E06F3" w:rsidRPr="00721A8E">
        <w:rPr>
          <w:rFonts w:asciiTheme="minorEastAsia" w:hAnsiTheme="minorEastAsia" w:cs="Google Sans Text" w:hint="eastAsia"/>
          <w:color w:val="1B1C1D"/>
        </w:rPr>
        <w:t xml:space="preserve"> (또는 </w:t>
      </w:r>
      <w:r w:rsidR="004A5879" w:rsidRPr="00721A8E">
        <w:rPr>
          <w:rFonts w:asciiTheme="minorEastAsia" w:hAnsiTheme="minorEastAsia" w:cs="Google Sans Text"/>
          <w:color w:val="1B1C1D"/>
        </w:rPr>
        <w:t>치료</w:t>
      </w:r>
      <w:r w:rsidR="00FC3335" w:rsidRPr="00721A8E">
        <w:rPr>
          <w:rFonts w:asciiTheme="minorEastAsia" w:hAnsiTheme="minorEastAsia" w:cs="Google Sans Text" w:hint="eastAsia"/>
          <w:color w:val="1B1C1D"/>
        </w:rPr>
        <w:t xml:space="preserve"> </w:t>
      </w:r>
      <w:r w:rsidR="004A5879" w:rsidRPr="00721A8E">
        <w:rPr>
          <w:rFonts w:asciiTheme="minorEastAsia" w:hAnsiTheme="minorEastAsia" w:cs="Google Sans Text"/>
          <w:color w:val="1B1C1D"/>
        </w:rPr>
        <w:t>전략 실패까지의 기간</w:t>
      </w:r>
      <w:r w:rsidR="004A5879" w:rsidRPr="00721A8E">
        <w:rPr>
          <w:rFonts w:asciiTheme="minorEastAsia" w:hAnsiTheme="minorEastAsia" w:cs="Google Sans Text" w:hint="eastAsia"/>
          <w:color w:val="1B1C1D"/>
        </w:rPr>
        <w:t xml:space="preserve">, </w:t>
      </w:r>
      <w:r w:rsidR="004A5879" w:rsidRPr="00721A8E">
        <w:rPr>
          <w:rFonts w:asciiTheme="minorEastAsia" w:hAnsiTheme="minorEastAsia" w:cs="Google Sans Text"/>
          <w:color w:val="1B1C1D"/>
        </w:rPr>
        <w:t>“time-to-failure”</w:t>
      </w:r>
      <w:r w:rsidR="004A5879" w:rsidRPr="00721A8E">
        <w:rPr>
          <w:rFonts w:asciiTheme="minorEastAsia" w:hAnsiTheme="minorEastAsia" w:cs="Google Sans Text" w:hint="eastAsia"/>
          <w:color w:val="1B1C1D"/>
        </w:rPr>
        <w:t>)</w:t>
      </w:r>
      <w:r w:rsidR="004B3F43" w:rsidRPr="00721A8E">
        <w:rPr>
          <w:rFonts w:asciiTheme="minorEastAsia" w:hAnsiTheme="minorEastAsia" w:cs="Google Sans Text" w:hint="eastAsia"/>
          <w:color w:val="1B1C1D"/>
        </w:rPr>
        <w:t>을 비교 평가한다.</w:t>
      </w:r>
    </w:p>
    <w:p w14:paraId="13F75FD7" w14:textId="64BCDC88" w:rsidR="005A5EEC" w:rsidRPr="00721A8E" w:rsidRDefault="00787A95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</w:rPr>
        <w:t xml:space="preserve">RA </w:t>
      </w:r>
      <w:r w:rsidR="005A5EEC" w:rsidRPr="00721A8E">
        <w:rPr>
          <w:rFonts w:asciiTheme="minorEastAsia" w:hAnsiTheme="minorEastAsia" w:cs="Google Sans Text" w:hint="eastAsia"/>
          <w:color w:val="1B1C1D"/>
        </w:rPr>
        <w:t xml:space="preserve">환자에서 </w:t>
      </w:r>
      <w:r w:rsidR="005A5EEC" w:rsidRPr="00721A8E">
        <w:rPr>
          <w:rFonts w:asciiTheme="minorEastAsia" w:hAnsiTheme="minorEastAsia" w:cs="Google Sans Text"/>
          <w:color w:val="1B1C1D"/>
        </w:rPr>
        <w:t xml:space="preserve">HCQ 포함 요법과 HCQ </w:t>
      </w:r>
      <w:proofErr w:type="spellStart"/>
      <w:r w:rsidR="005A5EEC" w:rsidRPr="00721A8E">
        <w:rPr>
          <w:rFonts w:asciiTheme="minorEastAsia" w:hAnsiTheme="minorEastAsia" w:cs="Google Sans Text"/>
          <w:color w:val="1B1C1D"/>
        </w:rPr>
        <w:t>비포함</w:t>
      </w:r>
      <w:proofErr w:type="spellEnd"/>
      <w:r w:rsidR="005A5EEC" w:rsidRPr="00721A8E">
        <w:rPr>
          <w:rFonts w:asciiTheme="minorEastAsia" w:hAnsiTheme="minorEastAsia" w:cs="Google Sans Text"/>
          <w:color w:val="1B1C1D"/>
        </w:rPr>
        <w:t xml:space="preserve"> 요법</w:t>
      </w:r>
      <w:r w:rsidR="005A5EEC" w:rsidRPr="00721A8E">
        <w:rPr>
          <w:rFonts w:asciiTheme="minorEastAsia" w:hAnsiTheme="minorEastAsia" w:cs="Google Sans Text" w:hint="eastAsia"/>
          <w:color w:val="1B1C1D"/>
        </w:rPr>
        <w:t xml:space="preserve">의 </w:t>
      </w:r>
      <w:r w:rsidR="00D95D92" w:rsidRPr="00721A8E">
        <w:rPr>
          <w:rFonts w:asciiTheme="minorEastAsia" w:hAnsiTheme="minorEastAsia" w:cs="Google Sans Text" w:hint="eastAsia"/>
          <w:color w:val="1B1C1D"/>
        </w:rPr>
        <w:t xml:space="preserve">단기 및 장기 </w:t>
      </w:r>
      <w:r w:rsidR="005A5EEC" w:rsidRPr="00721A8E">
        <w:rPr>
          <w:rFonts w:asciiTheme="minorEastAsia" w:hAnsiTheme="minorEastAsia" w:cs="Google Sans Text" w:hint="eastAsia"/>
          <w:color w:val="1B1C1D"/>
          <w:u w:val="single"/>
        </w:rPr>
        <w:t>안전성</w:t>
      </w:r>
      <w:r w:rsidR="005A5EEC" w:rsidRPr="00721A8E">
        <w:rPr>
          <w:rFonts w:asciiTheme="minorEastAsia" w:hAnsiTheme="minorEastAsia" w:cs="Google Sans Text" w:hint="eastAsia"/>
          <w:color w:val="1B1C1D"/>
        </w:rPr>
        <w:t xml:space="preserve">을 비교 평가한다. </w:t>
      </w:r>
    </w:p>
    <w:p w14:paraId="40016383" w14:textId="77777777" w:rsidR="00F55184" w:rsidRPr="00721A8E" w:rsidRDefault="00F55184" w:rsidP="00721A8E">
      <w:pPr>
        <w:pStyle w:val="aa"/>
        <w:pBdr>
          <w:top w:val="nil"/>
          <w:left w:val="nil"/>
          <w:bottom w:val="nil"/>
          <w:right w:val="nil"/>
          <w:between w:val="nil"/>
        </w:pBdr>
        <w:ind w:leftChars="0" w:left="1230"/>
        <w:jc w:val="both"/>
        <w:rPr>
          <w:rFonts w:asciiTheme="minorEastAsia" w:hAnsiTheme="minorEastAsia"/>
        </w:rPr>
      </w:pPr>
    </w:p>
    <w:p w14:paraId="7D2C439F" w14:textId="148D25A2" w:rsidR="005A5EEC" w:rsidRPr="00721A8E" w:rsidRDefault="00514503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2.3 </w:t>
      </w:r>
      <w:r w:rsidR="005A5EEC"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>탐색적</w:t>
      </w:r>
      <w:r w:rsidR="005A5EEC" w:rsidRPr="00721A8E">
        <w:rPr>
          <w:rFonts w:asciiTheme="minorEastAsia" w:hAnsiTheme="minorEastAsia" w:cs="Google Sans Text"/>
          <w:color w:val="1B1C1D"/>
          <w:sz w:val="22"/>
          <w:szCs w:val="22"/>
        </w:rPr>
        <w:t xml:space="preserve"> 연구 목적</w:t>
      </w:r>
    </w:p>
    <w:p w14:paraId="0000000A" w14:textId="54625716" w:rsidR="00685065" w:rsidRPr="00721A8E" w:rsidRDefault="005139CD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/>
          <w:color w:val="1B1C1D"/>
        </w:rPr>
        <w:t xml:space="preserve">HCQ 사용군에서 </w:t>
      </w:r>
      <w:r w:rsidR="002804BC" w:rsidRPr="00721A8E">
        <w:rPr>
          <w:rFonts w:asciiTheme="minorEastAsia" w:hAnsiTheme="minorEastAsia" w:cs="Google Sans Text" w:hint="eastAsia"/>
          <w:color w:val="1B1C1D"/>
        </w:rPr>
        <w:t xml:space="preserve">치료 실패 또는 </w:t>
      </w:r>
      <w:r w:rsidRPr="00721A8E">
        <w:rPr>
          <w:rFonts w:asciiTheme="minorEastAsia" w:hAnsiTheme="minorEastAsia" w:cs="Google Sans Text"/>
          <w:color w:val="1B1C1D"/>
        </w:rPr>
        <w:t xml:space="preserve">약물 중단에 영향을 미치는 임상적 </w:t>
      </w:r>
      <w:r w:rsidR="00C262DD" w:rsidRPr="00721A8E">
        <w:rPr>
          <w:rFonts w:asciiTheme="minorEastAsia" w:hAnsiTheme="minorEastAsia" w:cs="Google Sans Text" w:hint="eastAsia"/>
          <w:color w:val="1B1C1D"/>
        </w:rPr>
        <w:t xml:space="preserve">특성 </w:t>
      </w:r>
      <w:r w:rsidRPr="00721A8E">
        <w:rPr>
          <w:rFonts w:asciiTheme="minorEastAsia" w:hAnsiTheme="minorEastAsia" w:cs="Google Sans Text"/>
          <w:color w:val="1B1C1D"/>
        </w:rPr>
        <w:t>및 환자 요인을 탐색한다.</w:t>
      </w:r>
    </w:p>
    <w:p w14:paraId="2A3619DC" w14:textId="708B3553" w:rsidR="00F25E15" w:rsidRPr="00721A8E" w:rsidRDefault="0048075A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/>
        </w:rPr>
        <w:t>RA</w:t>
      </w:r>
      <w:r w:rsidRPr="00721A8E">
        <w:rPr>
          <w:rFonts w:asciiTheme="minorEastAsia" w:hAnsiTheme="minorEastAsia" w:hint="eastAsia"/>
        </w:rPr>
        <w:t xml:space="preserve"> 유병기간, 베이스라인 질병 활성도</w:t>
      </w:r>
      <w:r w:rsidR="0075465C" w:rsidRPr="00721A8E">
        <w:rPr>
          <w:rFonts w:asciiTheme="minorEastAsia" w:hAnsiTheme="minorEastAsia" w:hint="eastAsia"/>
        </w:rPr>
        <w:t xml:space="preserve">, 약제 개수 등에 따른 </w:t>
      </w:r>
      <w:proofErr w:type="spellStart"/>
      <w:r w:rsidR="00905809" w:rsidRPr="00721A8E">
        <w:rPr>
          <w:rFonts w:asciiTheme="minorEastAsia" w:hAnsiTheme="minorEastAsia" w:hint="eastAsia"/>
        </w:rPr>
        <w:t>하위군</w:t>
      </w:r>
      <w:proofErr w:type="spellEnd"/>
      <w:r w:rsidR="00905809" w:rsidRPr="00721A8E">
        <w:rPr>
          <w:rFonts w:asciiTheme="minorEastAsia" w:hAnsiTheme="minorEastAsia" w:hint="eastAsia"/>
        </w:rPr>
        <w:t xml:space="preserve"> 간의 치료 전략 성공률을 비교한다. </w:t>
      </w:r>
    </w:p>
    <w:p w14:paraId="11AAA04A" w14:textId="1EF9FD90" w:rsidR="000D27AC" w:rsidRPr="00721A8E" w:rsidRDefault="000D27AC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</w:rPr>
        <w:t xml:space="preserve">가용한 자료가 있는 경우, RA 환자에서 </w:t>
      </w:r>
      <w:r w:rsidRPr="00721A8E">
        <w:rPr>
          <w:rFonts w:asciiTheme="minorEastAsia" w:hAnsiTheme="minorEastAsia" w:cs="Google Sans Text"/>
          <w:color w:val="1B1C1D"/>
        </w:rPr>
        <w:t xml:space="preserve">HCQ 포함 요법과 HCQ </w:t>
      </w:r>
      <w:proofErr w:type="spellStart"/>
      <w:r w:rsidRPr="00721A8E">
        <w:rPr>
          <w:rFonts w:asciiTheme="minorEastAsia" w:hAnsiTheme="minorEastAsia" w:cs="Google Sans Text"/>
          <w:color w:val="1B1C1D"/>
        </w:rPr>
        <w:t>비포함</w:t>
      </w:r>
      <w:proofErr w:type="spellEnd"/>
      <w:r w:rsidRPr="00721A8E">
        <w:rPr>
          <w:rFonts w:asciiTheme="minorEastAsia" w:hAnsiTheme="minorEastAsia" w:cs="Google Sans Text"/>
          <w:color w:val="1B1C1D"/>
        </w:rPr>
        <w:t xml:space="preserve"> 요법</w:t>
      </w:r>
      <w:r w:rsidRPr="00721A8E">
        <w:rPr>
          <w:rFonts w:asciiTheme="minorEastAsia" w:hAnsiTheme="minorEastAsia" w:cs="Google Sans Text" w:hint="eastAsia"/>
          <w:color w:val="1B1C1D"/>
        </w:rPr>
        <w:t xml:space="preserve">의 통증 </w:t>
      </w:r>
      <w:r w:rsidRPr="00721A8E">
        <w:rPr>
          <w:rFonts w:asciiTheme="minorEastAsia" w:hAnsiTheme="minorEastAsia" w:cs="Google Sans Text" w:hint="eastAsia"/>
          <w:color w:val="1B1C1D"/>
        </w:rPr>
        <w:lastRenderedPageBreak/>
        <w:t xml:space="preserve">및 기능 점수와 같은 삶의 질 변화를 탐색한다. </w:t>
      </w:r>
    </w:p>
    <w:p w14:paraId="0000000B" w14:textId="6063A656" w:rsidR="00685065" w:rsidRPr="00721A8E" w:rsidRDefault="00514503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2.4 </w:t>
      </w:r>
      <w:r w:rsidR="005139CD" w:rsidRPr="00721A8E">
        <w:rPr>
          <w:rFonts w:asciiTheme="minorEastAsia" w:hAnsiTheme="minorEastAsia" w:cs="Google Sans Text"/>
          <w:color w:val="1B1C1D"/>
          <w:sz w:val="22"/>
          <w:szCs w:val="22"/>
        </w:rPr>
        <w:t>가설</w:t>
      </w:r>
    </w:p>
    <w:p w14:paraId="78D98938" w14:textId="77777777" w:rsidR="00D0178A" w:rsidRPr="00721A8E" w:rsidRDefault="00D0178A" w:rsidP="00721A8E">
      <w:pPr>
        <w:pStyle w:val="5"/>
        <w:rPr>
          <w:rFonts w:asciiTheme="minorEastAsia" w:hAnsiTheme="minorEastAsia" w:cs="Google Sans Text"/>
          <w:b w:val="0"/>
          <w:bCs/>
          <w:color w:val="1B1C1D"/>
        </w:rPr>
      </w:pPr>
      <w:r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2.4.1 </w:t>
      </w:r>
      <w:r w:rsidR="00240F88"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>우월성(superiority) 확인</w:t>
      </w:r>
    </w:p>
    <w:p w14:paraId="0000000C" w14:textId="2DBAF86F" w:rsidR="00685065" w:rsidRPr="00721A8E" w:rsidRDefault="00A032F0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jc w:val="both"/>
        <w:rPr>
          <w:rFonts w:asciiTheme="minorEastAsia" w:hAnsiTheme="minorEastAsia" w:cs="Google Sans Text"/>
          <w:color w:val="1B1C1D"/>
        </w:rPr>
      </w:pPr>
      <w:r w:rsidRPr="00721A8E">
        <w:rPr>
          <w:rFonts w:asciiTheme="minorEastAsia" w:hAnsiTheme="minorEastAsia" w:cs="Google Sans Text"/>
          <w:color w:val="1B1C1D"/>
        </w:rPr>
        <w:t>HCQ 포함 요법은</w:t>
      </w:r>
      <w:r w:rsidRPr="00721A8E">
        <w:rPr>
          <w:rFonts w:asciiTheme="minorEastAsia" w:hAnsiTheme="minorEastAsia" w:cs="Google Sans Text" w:hint="eastAsia"/>
          <w:color w:val="1B1C1D"/>
        </w:rPr>
        <w:t xml:space="preserve"> </w:t>
      </w:r>
      <w:r w:rsidRPr="00721A8E">
        <w:rPr>
          <w:rFonts w:asciiTheme="minorEastAsia" w:hAnsiTheme="minorEastAsia" w:cs="Google Sans Text"/>
          <w:color w:val="1B1C1D"/>
        </w:rPr>
        <w:t xml:space="preserve">HCQ </w:t>
      </w:r>
      <w:proofErr w:type="spellStart"/>
      <w:r w:rsidRPr="00721A8E">
        <w:rPr>
          <w:rFonts w:asciiTheme="minorEastAsia" w:hAnsiTheme="minorEastAsia" w:cs="Google Sans Text"/>
          <w:color w:val="1B1C1D"/>
        </w:rPr>
        <w:t>비포함</w:t>
      </w:r>
      <w:proofErr w:type="spellEnd"/>
      <w:r w:rsidRPr="00721A8E">
        <w:rPr>
          <w:rFonts w:asciiTheme="minorEastAsia" w:hAnsiTheme="minorEastAsia" w:cs="Google Sans Text"/>
          <w:color w:val="1B1C1D"/>
        </w:rPr>
        <w:t xml:space="preserve"> 요법의 치료 전략 성공률</w:t>
      </w:r>
      <w:r w:rsidRPr="00721A8E">
        <w:rPr>
          <w:rFonts w:asciiTheme="minorEastAsia" w:hAnsiTheme="minorEastAsia" w:cs="Google Sans Text" w:hint="eastAsia"/>
          <w:color w:val="1B1C1D"/>
        </w:rPr>
        <w:t xml:space="preserve">이 유의하게 높을 것이다. </w:t>
      </w:r>
    </w:p>
    <w:p w14:paraId="634632D1" w14:textId="77777777" w:rsidR="00D0178A" w:rsidRPr="00721A8E" w:rsidRDefault="00D0178A" w:rsidP="00721A8E">
      <w:pPr>
        <w:pStyle w:val="5"/>
        <w:rPr>
          <w:rFonts w:asciiTheme="minorEastAsia" w:hAnsiTheme="minorEastAsia"/>
          <w:b w:val="0"/>
          <w:bCs/>
        </w:rPr>
      </w:pPr>
      <w:r w:rsidRPr="00721A8E">
        <w:rPr>
          <w:rFonts w:asciiTheme="minorEastAsia" w:hAnsiTheme="minorEastAsia" w:hint="eastAsia"/>
          <w:b w:val="0"/>
          <w:bCs/>
          <w:sz w:val="22"/>
          <w:szCs w:val="22"/>
        </w:rPr>
        <w:t xml:space="preserve">2.4.2 </w:t>
      </w:r>
      <w:proofErr w:type="spellStart"/>
      <w:r w:rsidR="00C22700" w:rsidRPr="00721A8E">
        <w:rPr>
          <w:rFonts w:asciiTheme="minorEastAsia" w:hAnsiTheme="minorEastAsia" w:hint="eastAsia"/>
          <w:b w:val="0"/>
          <w:bCs/>
          <w:sz w:val="22"/>
          <w:szCs w:val="22"/>
        </w:rPr>
        <w:t>비열등성</w:t>
      </w:r>
      <w:proofErr w:type="spellEnd"/>
      <w:r w:rsidR="00C22700" w:rsidRPr="00721A8E">
        <w:rPr>
          <w:rFonts w:asciiTheme="minorEastAsia" w:hAnsiTheme="minorEastAsia" w:hint="eastAsia"/>
          <w:b w:val="0"/>
          <w:bCs/>
          <w:sz w:val="22"/>
          <w:szCs w:val="22"/>
        </w:rPr>
        <w:t>(non-inferiority) 확인</w:t>
      </w:r>
    </w:p>
    <w:p w14:paraId="7B3EAFE7" w14:textId="5F36AE57" w:rsidR="009B1E48" w:rsidRPr="00721A8E" w:rsidRDefault="00C22700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 xml:space="preserve">HCQ 포함 </w:t>
      </w:r>
      <w:r w:rsidRPr="00721A8E">
        <w:rPr>
          <w:rFonts w:asciiTheme="minorEastAsia" w:hAnsiTheme="minorEastAsia"/>
        </w:rPr>
        <w:t>요법</w:t>
      </w:r>
      <w:r w:rsidRPr="00721A8E">
        <w:rPr>
          <w:rFonts w:asciiTheme="minorEastAsia" w:hAnsiTheme="minorEastAsia" w:hint="eastAsia"/>
        </w:rPr>
        <w:t xml:space="preserve">은 HCQ </w:t>
      </w:r>
      <w:proofErr w:type="spellStart"/>
      <w:r w:rsidRPr="00721A8E">
        <w:rPr>
          <w:rFonts w:asciiTheme="minorEastAsia" w:hAnsiTheme="minorEastAsia" w:hint="eastAsia"/>
        </w:rPr>
        <w:t>비포함</w:t>
      </w:r>
      <w:proofErr w:type="spellEnd"/>
      <w:r w:rsidRPr="00721A8E">
        <w:rPr>
          <w:rFonts w:asciiTheme="minorEastAsia" w:hAnsiTheme="minorEastAsia" w:hint="eastAsia"/>
        </w:rPr>
        <w:t xml:space="preserve"> </w:t>
      </w:r>
      <w:r w:rsidRPr="00721A8E">
        <w:rPr>
          <w:rFonts w:asciiTheme="minorEastAsia" w:hAnsiTheme="minorEastAsia"/>
        </w:rPr>
        <w:t>요법</w:t>
      </w:r>
      <w:r w:rsidRPr="00721A8E">
        <w:rPr>
          <w:rFonts w:asciiTheme="minorEastAsia" w:hAnsiTheme="minorEastAsia" w:hint="eastAsia"/>
        </w:rPr>
        <w:t xml:space="preserve"> 대비 치료 성공률에서 사전 정의된 </w:t>
      </w:r>
      <w:proofErr w:type="spellStart"/>
      <w:r w:rsidRPr="00721A8E">
        <w:rPr>
          <w:rFonts w:asciiTheme="minorEastAsia" w:hAnsiTheme="minorEastAsia" w:hint="eastAsia"/>
        </w:rPr>
        <w:t>비열등성</w:t>
      </w:r>
      <w:proofErr w:type="spellEnd"/>
      <w:r w:rsidRPr="00721A8E">
        <w:rPr>
          <w:rFonts w:asciiTheme="minorEastAsia" w:hAnsiTheme="minorEastAsia" w:hint="eastAsia"/>
        </w:rPr>
        <w:t xml:space="preserve"> 한계(예: 10%</w:t>
      </w:r>
      <w:r w:rsidR="000E0A80" w:rsidRPr="00721A8E">
        <w:rPr>
          <w:rFonts w:asciiTheme="minorEastAsia" w:hAnsiTheme="minorEastAsia" w:hint="eastAsia"/>
        </w:rPr>
        <w:t xml:space="preserve"> or 15%</w:t>
      </w:r>
      <w:r w:rsidRPr="00721A8E">
        <w:rPr>
          <w:rFonts w:asciiTheme="minorEastAsia" w:hAnsiTheme="minorEastAsia" w:hint="eastAsia"/>
        </w:rPr>
        <w:t>)를 넘지 않는다.</w:t>
      </w:r>
    </w:p>
    <w:p w14:paraId="22C08182" w14:textId="77777777" w:rsidR="00957FA2" w:rsidRPr="00721A8E" w:rsidRDefault="00957FA2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jc w:val="both"/>
        <w:rPr>
          <w:rFonts w:asciiTheme="minorEastAsia" w:hAnsiTheme="minorEastAsia"/>
        </w:rPr>
      </w:pPr>
    </w:p>
    <w:p w14:paraId="0000000D" w14:textId="77777777" w:rsidR="00685065" w:rsidRPr="00721A8E" w:rsidRDefault="005139CD" w:rsidP="00721A8E">
      <w:pPr>
        <w:pStyle w:val="3"/>
        <w:spacing w:before="120" w:after="120"/>
        <w:jc w:val="both"/>
        <w:rPr>
          <w:rFonts w:asciiTheme="minorEastAsia" w:hAnsiTheme="minorEastAsia" w:cs="Google Sans Text"/>
          <w:color w:val="1B1C1D"/>
          <w:sz w:val="22"/>
          <w:szCs w:val="22"/>
        </w:rPr>
      </w:pPr>
      <w:r w:rsidRPr="00721A8E">
        <w:rPr>
          <w:rFonts w:asciiTheme="minorEastAsia" w:hAnsiTheme="minorEastAsia" w:cs="Google Sans Text"/>
          <w:color w:val="1B1C1D"/>
        </w:rPr>
        <w:t>3. 평가변수 (Endpoints)</w:t>
      </w:r>
    </w:p>
    <w:p w14:paraId="0000000E" w14:textId="12DE3B92" w:rsidR="00685065" w:rsidRPr="00721A8E" w:rsidRDefault="005A0CA4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3.1 </w:t>
      </w:r>
      <w:r w:rsidR="005139CD" w:rsidRPr="00721A8E">
        <w:rPr>
          <w:rFonts w:asciiTheme="minorEastAsia" w:hAnsiTheme="minorEastAsia" w:cs="Google Sans Text"/>
          <w:color w:val="1B1C1D"/>
          <w:sz w:val="22"/>
          <w:szCs w:val="22"/>
        </w:rPr>
        <w:t>일차 평가변수</w:t>
      </w:r>
    </w:p>
    <w:p w14:paraId="5DBD7A19" w14:textId="4A2B1AC7" w:rsidR="00B51667" w:rsidRPr="00721A8E" w:rsidRDefault="00FC3335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 w:left="567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/>
          <w:color w:val="1B1C1D"/>
        </w:rPr>
        <w:t>HCQ 포함</w:t>
      </w:r>
      <w:r w:rsidRPr="00721A8E">
        <w:rPr>
          <w:rFonts w:asciiTheme="minorEastAsia" w:hAnsiTheme="minorEastAsia" w:cs="Google Sans Text" w:hint="eastAsia"/>
          <w:color w:val="1B1C1D"/>
        </w:rPr>
        <w:t xml:space="preserve"> 요법 또는 </w:t>
      </w:r>
      <w:r w:rsidRPr="00721A8E">
        <w:rPr>
          <w:rFonts w:asciiTheme="minorEastAsia" w:hAnsiTheme="minorEastAsia" w:cs="Google Sans Text"/>
          <w:color w:val="1B1C1D"/>
        </w:rPr>
        <w:t xml:space="preserve">HCQ </w:t>
      </w:r>
      <w:proofErr w:type="spellStart"/>
      <w:r w:rsidRPr="00721A8E">
        <w:rPr>
          <w:rFonts w:asciiTheme="minorEastAsia" w:hAnsiTheme="minorEastAsia" w:cs="Google Sans Text" w:hint="eastAsia"/>
          <w:color w:val="1B1C1D"/>
        </w:rPr>
        <w:t>비</w:t>
      </w:r>
      <w:r w:rsidRPr="00721A8E">
        <w:rPr>
          <w:rFonts w:asciiTheme="minorEastAsia" w:hAnsiTheme="minorEastAsia" w:cs="Google Sans Text"/>
          <w:color w:val="1B1C1D"/>
        </w:rPr>
        <w:t>포함</w:t>
      </w:r>
      <w:proofErr w:type="spellEnd"/>
      <w:r w:rsidRPr="00721A8E">
        <w:rPr>
          <w:rFonts w:asciiTheme="minorEastAsia" w:hAnsiTheme="minorEastAsia" w:cs="Google Sans Text"/>
          <w:color w:val="1B1C1D"/>
        </w:rPr>
        <w:t xml:space="preserve"> 요법</w:t>
      </w:r>
      <w:r w:rsidRPr="00721A8E">
        <w:rPr>
          <w:rFonts w:asciiTheme="minorEastAsia" w:hAnsiTheme="minorEastAsia" w:cs="Google Sans Text" w:hint="eastAsia"/>
          <w:color w:val="1B1C1D"/>
        </w:rPr>
        <w:t xml:space="preserve"> 시작 후 6</w:t>
      </w:r>
      <w:r w:rsidR="00ED6235" w:rsidRPr="00721A8E">
        <w:rPr>
          <w:rFonts w:asciiTheme="minorEastAsia" w:hAnsiTheme="minorEastAsia" w:hint="eastAsia"/>
        </w:rPr>
        <w:t>개월</w:t>
      </w:r>
      <w:r w:rsidRPr="00721A8E">
        <w:rPr>
          <w:rFonts w:asciiTheme="minorEastAsia" w:hAnsiTheme="minorEastAsia" w:hint="eastAsia"/>
        </w:rPr>
        <w:t xml:space="preserve">째 치료 전략 </w:t>
      </w:r>
      <w:proofErr w:type="spellStart"/>
      <w:r w:rsidRPr="00721A8E">
        <w:rPr>
          <w:rFonts w:asciiTheme="minorEastAsia" w:hAnsiTheme="minorEastAsia" w:hint="eastAsia"/>
        </w:rPr>
        <w:t>성공율</w:t>
      </w:r>
      <w:proofErr w:type="spellEnd"/>
    </w:p>
    <w:p w14:paraId="57B69BA5" w14:textId="77777777" w:rsidR="00F55184" w:rsidRPr="00721A8E" w:rsidRDefault="00F55184" w:rsidP="00721A8E">
      <w:pPr>
        <w:pStyle w:val="aa"/>
        <w:pBdr>
          <w:top w:val="nil"/>
          <w:left w:val="nil"/>
          <w:bottom w:val="nil"/>
          <w:right w:val="nil"/>
          <w:between w:val="nil"/>
        </w:pBdr>
        <w:ind w:leftChars="0" w:left="1276"/>
        <w:jc w:val="both"/>
        <w:rPr>
          <w:rFonts w:asciiTheme="minorEastAsia" w:hAnsiTheme="minorEastAsia"/>
        </w:rPr>
      </w:pPr>
    </w:p>
    <w:p w14:paraId="6942358B" w14:textId="4A7CF2E7" w:rsidR="00B51667" w:rsidRPr="00721A8E" w:rsidRDefault="00B51667" w:rsidP="00721A8E">
      <w:pPr>
        <w:pStyle w:val="aa"/>
        <w:pBdr>
          <w:top w:val="nil"/>
          <w:left w:val="nil"/>
          <w:bottom w:val="nil"/>
          <w:right w:val="nil"/>
          <w:between w:val="nil"/>
        </w:pBdr>
        <w:ind w:leftChars="0" w:left="567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/>
        </w:rPr>
        <w:t>“</w:t>
      </w:r>
      <w:r w:rsidRPr="00721A8E">
        <w:rPr>
          <w:rFonts w:asciiTheme="minorEastAsia" w:hAnsiTheme="minorEastAsia" w:hint="eastAsia"/>
        </w:rPr>
        <w:t>치료 전략 성공</w:t>
      </w:r>
      <w:r w:rsidRPr="00721A8E">
        <w:rPr>
          <w:rFonts w:asciiTheme="minorEastAsia" w:hAnsiTheme="minorEastAsia"/>
        </w:rPr>
        <w:t>”</w:t>
      </w:r>
      <w:r w:rsidR="00FC3335" w:rsidRPr="00721A8E">
        <w:rPr>
          <w:rFonts w:asciiTheme="minorEastAsia" w:hAnsiTheme="minorEastAsia" w:hint="eastAsia"/>
        </w:rPr>
        <w:t xml:space="preserve">의 정의는 다음과 같다. </w:t>
      </w:r>
    </w:p>
    <w:p w14:paraId="62B37ED2" w14:textId="77777777" w:rsidR="00F55184" w:rsidRPr="00721A8E" w:rsidRDefault="00F55184" w:rsidP="00721A8E">
      <w:pPr>
        <w:pStyle w:val="aa"/>
        <w:pBdr>
          <w:top w:val="nil"/>
          <w:left w:val="nil"/>
          <w:bottom w:val="nil"/>
          <w:right w:val="nil"/>
          <w:between w:val="nil"/>
        </w:pBdr>
        <w:ind w:leftChars="0" w:left="1276"/>
        <w:jc w:val="both"/>
        <w:rPr>
          <w:rFonts w:asciiTheme="minorEastAsia" w:hAnsiTheme="minorEastAsia"/>
        </w:rPr>
      </w:pPr>
    </w:p>
    <w:p w14:paraId="491EE17D" w14:textId="3A7BF04E" w:rsidR="0003685D" w:rsidRPr="00721A8E" w:rsidRDefault="0003685D" w:rsidP="00721A8E">
      <w:pPr>
        <w:pStyle w:val="aa"/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>추가 DMARD/biologic</w:t>
      </w:r>
      <w:r w:rsidR="009E3E46" w:rsidRPr="00721A8E">
        <w:rPr>
          <w:rFonts w:asciiTheme="minorEastAsia" w:hAnsiTheme="minorEastAsia" w:hint="eastAsia"/>
        </w:rPr>
        <w:t>s</w:t>
      </w:r>
      <w:r w:rsidRPr="00721A8E">
        <w:rPr>
          <w:rFonts w:asciiTheme="minorEastAsia" w:hAnsiTheme="minorEastAsia" w:hint="eastAsia"/>
        </w:rPr>
        <w:t>/</w:t>
      </w:r>
      <w:proofErr w:type="spellStart"/>
      <w:r w:rsidRPr="00721A8E">
        <w:rPr>
          <w:rFonts w:asciiTheme="minorEastAsia" w:hAnsiTheme="minorEastAsia" w:hint="eastAsia"/>
        </w:rPr>
        <w:t>JAKi</w:t>
      </w:r>
      <w:proofErr w:type="spellEnd"/>
      <w:r w:rsidRPr="00721A8E">
        <w:rPr>
          <w:rFonts w:asciiTheme="minorEastAsia" w:hAnsiTheme="minorEastAsia" w:hint="eastAsia"/>
        </w:rPr>
        <w:t xml:space="preserve"> 투여 없이 </w:t>
      </w:r>
      <w:r w:rsidR="00FC3335" w:rsidRPr="00721A8E">
        <w:rPr>
          <w:rFonts w:asciiTheme="minorEastAsia" w:hAnsiTheme="minorEastAsia" w:hint="eastAsia"/>
        </w:rPr>
        <w:t>치료 요법 유지</w:t>
      </w:r>
    </w:p>
    <w:p w14:paraId="77C33157" w14:textId="5ACFAD2F" w:rsidR="00FC3335" w:rsidRPr="00721A8E" w:rsidRDefault="00FC3335" w:rsidP="00721A8E">
      <w:pPr>
        <w:pStyle w:val="aa"/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>스테로이드 증량 없이 치료 요법 유지</w:t>
      </w:r>
    </w:p>
    <w:p w14:paraId="19B8B849" w14:textId="4D752403" w:rsidR="00FC3335" w:rsidRPr="00721A8E" w:rsidRDefault="00FC3335" w:rsidP="00721A8E">
      <w:pPr>
        <w:pStyle w:val="aa"/>
        <w:numPr>
          <w:ilvl w:val="1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>임상적 flare (DAS28 상승, EULAR flare 등) 없이 치료 요법 유지</w:t>
      </w:r>
    </w:p>
    <w:p w14:paraId="22A5853E" w14:textId="77777777" w:rsidR="00FC3335" w:rsidRPr="00721A8E" w:rsidRDefault="00FC3335" w:rsidP="00721A8E">
      <w:pPr>
        <w:pStyle w:val="aa"/>
        <w:pBdr>
          <w:top w:val="nil"/>
          <w:left w:val="nil"/>
          <w:bottom w:val="nil"/>
          <w:right w:val="nil"/>
          <w:between w:val="nil"/>
        </w:pBdr>
        <w:ind w:leftChars="0" w:left="1230"/>
        <w:jc w:val="both"/>
        <w:rPr>
          <w:rFonts w:asciiTheme="minorEastAsia" w:hAnsiTheme="minorEastAsia"/>
        </w:rPr>
      </w:pPr>
    </w:p>
    <w:p w14:paraId="43364D68" w14:textId="05A3C45A" w:rsidR="00FC3335" w:rsidRPr="00721A8E" w:rsidRDefault="00FC3335" w:rsidP="00721A8E">
      <w:pPr>
        <w:pStyle w:val="aa"/>
        <w:pBdr>
          <w:top w:val="nil"/>
          <w:left w:val="nil"/>
          <w:bottom w:val="nil"/>
          <w:right w:val="nil"/>
          <w:between w:val="nil"/>
        </w:pBdr>
        <w:ind w:leftChars="0" w:left="709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>이 세 가지를 충족하는 경우를 “</w:t>
      </w:r>
      <w:proofErr w:type="spellStart"/>
      <w:r w:rsidRPr="00721A8E">
        <w:rPr>
          <w:rFonts w:asciiTheme="minorEastAsia" w:hAnsiTheme="minorEastAsia" w:hint="eastAsia"/>
        </w:rPr>
        <w:t>성공”으로</w:t>
      </w:r>
      <w:proofErr w:type="spellEnd"/>
      <w:r w:rsidRPr="00721A8E">
        <w:rPr>
          <w:rFonts w:asciiTheme="minorEastAsia" w:hAnsiTheme="minorEastAsia" w:hint="eastAsia"/>
        </w:rPr>
        <w:t xml:space="preserve"> 보고, 그렇지 않은 경우는 “</w:t>
      </w:r>
      <w:proofErr w:type="spellStart"/>
      <w:r w:rsidRPr="00721A8E">
        <w:rPr>
          <w:rFonts w:asciiTheme="minorEastAsia" w:hAnsiTheme="minorEastAsia" w:hint="eastAsia"/>
        </w:rPr>
        <w:t>실패”로</w:t>
      </w:r>
      <w:proofErr w:type="spellEnd"/>
      <w:r w:rsidRPr="00721A8E">
        <w:rPr>
          <w:rFonts w:asciiTheme="minorEastAsia" w:hAnsiTheme="minorEastAsia" w:hint="eastAsia"/>
        </w:rPr>
        <w:t xml:space="preserve"> 정의한다. </w:t>
      </w:r>
    </w:p>
    <w:p w14:paraId="336DF249" w14:textId="77777777" w:rsidR="00F55184" w:rsidRPr="00721A8E" w:rsidRDefault="00F55184" w:rsidP="00721A8E">
      <w:pPr>
        <w:pStyle w:val="aa"/>
        <w:pBdr>
          <w:top w:val="nil"/>
          <w:left w:val="nil"/>
          <w:bottom w:val="nil"/>
          <w:right w:val="nil"/>
          <w:between w:val="nil"/>
        </w:pBdr>
        <w:ind w:leftChars="0" w:left="1276"/>
        <w:jc w:val="both"/>
        <w:rPr>
          <w:rFonts w:asciiTheme="minorEastAsia" w:hAnsiTheme="minorEastAsia"/>
        </w:rPr>
      </w:pPr>
    </w:p>
    <w:p w14:paraId="00000011" w14:textId="05FC912A" w:rsidR="00685065" w:rsidRPr="00721A8E" w:rsidRDefault="005A0CA4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3.2 </w:t>
      </w:r>
      <w:r w:rsidR="005139CD" w:rsidRPr="00721A8E">
        <w:rPr>
          <w:rFonts w:asciiTheme="minorEastAsia" w:hAnsiTheme="minorEastAsia" w:cs="Google Sans Text"/>
          <w:color w:val="1B1C1D"/>
          <w:sz w:val="22"/>
          <w:szCs w:val="22"/>
        </w:rPr>
        <w:t>이차 평가변수</w:t>
      </w:r>
    </w:p>
    <w:p w14:paraId="6ABD1E19" w14:textId="7DDD8224" w:rsidR="00FC3335" w:rsidRPr="00721A8E" w:rsidRDefault="005A0CA4" w:rsidP="00721A8E">
      <w:pPr>
        <w:pStyle w:val="5"/>
        <w:rPr>
          <w:rFonts w:asciiTheme="minorEastAsia" w:hAnsiTheme="minorEastAsia" w:cs="Google Sans Text"/>
          <w:b w:val="0"/>
          <w:color w:val="1B1C1D"/>
        </w:rPr>
      </w:pPr>
      <w:r w:rsidRPr="00721A8E">
        <w:rPr>
          <w:rFonts w:asciiTheme="minorEastAsia" w:hAnsiTheme="minorEastAsia" w:cs="Google Sans Text" w:hint="eastAsia"/>
          <w:b w:val="0"/>
          <w:color w:val="1B1C1D"/>
          <w:sz w:val="22"/>
          <w:szCs w:val="22"/>
        </w:rPr>
        <w:t xml:space="preserve">3.2.1 </w:t>
      </w:r>
      <w:r w:rsidR="00FC3335" w:rsidRPr="00721A8E">
        <w:rPr>
          <w:rFonts w:asciiTheme="minorEastAsia" w:hAnsiTheme="minorEastAsia" w:cs="Google Sans Text"/>
          <w:b w:val="0"/>
          <w:color w:val="1B1C1D"/>
          <w:sz w:val="22"/>
          <w:szCs w:val="22"/>
        </w:rPr>
        <w:t>질병 활성도 지표</w:t>
      </w:r>
    </w:p>
    <w:p w14:paraId="62AB19AE" w14:textId="07327FA7" w:rsidR="004E4C60" w:rsidRPr="00721A8E" w:rsidRDefault="00FC3335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 w:left="709"/>
        <w:jc w:val="both"/>
        <w:rPr>
          <w:rFonts w:asciiTheme="minorEastAsia" w:hAnsiTheme="minorEastAsia" w:cs="Google Sans Text"/>
          <w:bCs/>
          <w:color w:val="1B1C1D"/>
        </w:rPr>
      </w:pPr>
      <w:r w:rsidRPr="00721A8E">
        <w:rPr>
          <w:rFonts w:asciiTheme="minorEastAsia" w:hAnsiTheme="minorEastAsia" w:cs="Google Sans Text" w:hint="eastAsia"/>
          <w:bCs/>
          <w:color w:val="1B1C1D"/>
        </w:rPr>
        <w:t>DAS28</w:t>
      </w:r>
      <w:r w:rsidR="004E4C60" w:rsidRPr="00721A8E">
        <w:rPr>
          <w:rFonts w:asciiTheme="minorEastAsia" w:hAnsiTheme="minorEastAsia" w:cs="Google Sans Text" w:hint="eastAsia"/>
          <w:bCs/>
          <w:color w:val="1B1C1D"/>
        </w:rPr>
        <w:t xml:space="preserve"> (</w:t>
      </w:r>
      <w:r w:rsidR="004E4C60" w:rsidRPr="00721A8E">
        <w:rPr>
          <w:rFonts w:asciiTheme="minorEastAsia" w:hAnsiTheme="minorEastAsia" w:cs="Google Sans Text"/>
          <w:bCs/>
          <w:color w:val="1B1C1D"/>
        </w:rPr>
        <w:t>-ESR</w:t>
      </w:r>
      <w:r w:rsidR="004E4C60" w:rsidRPr="00721A8E">
        <w:rPr>
          <w:rFonts w:asciiTheme="minorEastAsia" w:hAnsiTheme="minorEastAsia" w:cs="Google Sans Text" w:hint="eastAsia"/>
          <w:bCs/>
          <w:color w:val="1B1C1D"/>
        </w:rPr>
        <w:t xml:space="preserve">, -CRP) baseline 대비 변화량 및 </w:t>
      </w:r>
      <w:proofErr w:type="spellStart"/>
      <w:r w:rsidR="004E4C60" w:rsidRPr="00721A8E">
        <w:rPr>
          <w:rFonts w:asciiTheme="minorEastAsia" w:hAnsiTheme="minorEastAsia" w:cs="Google Sans Text" w:hint="eastAsia"/>
          <w:bCs/>
          <w:color w:val="1B1C1D"/>
        </w:rPr>
        <w:t>반응률</w:t>
      </w:r>
      <w:proofErr w:type="spellEnd"/>
      <w:r w:rsidR="004E4C60" w:rsidRPr="00721A8E">
        <w:rPr>
          <w:rFonts w:asciiTheme="minorEastAsia" w:hAnsiTheme="minorEastAsia" w:cs="Google Sans Text" w:hint="eastAsia"/>
          <w:bCs/>
          <w:color w:val="1B1C1D"/>
        </w:rPr>
        <w:t xml:space="preserve"> </w:t>
      </w:r>
    </w:p>
    <w:p w14:paraId="1FC3321A" w14:textId="61E03AE5" w:rsidR="004E4C60" w:rsidRPr="00721A8E" w:rsidRDefault="004E4C60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 w:left="709"/>
        <w:jc w:val="both"/>
        <w:rPr>
          <w:rFonts w:asciiTheme="minorEastAsia" w:hAnsiTheme="minorEastAsia" w:cs="Google Sans Text"/>
          <w:bCs/>
          <w:color w:val="1B1C1D"/>
        </w:rPr>
      </w:pPr>
      <w:r w:rsidRPr="00721A8E">
        <w:rPr>
          <w:rFonts w:asciiTheme="minorEastAsia" w:hAnsiTheme="minorEastAsia" w:cs="Google Sans Text"/>
          <w:bCs/>
          <w:color w:val="1B1C1D"/>
        </w:rPr>
        <w:t>Clinical Disease Activity Index</w:t>
      </w:r>
      <w:r w:rsidRPr="00721A8E">
        <w:rPr>
          <w:rFonts w:asciiTheme="minorEastAsia" w:hAnsiTheme="minorEastAsia" w:cs="Google Sans Text" w:hint="eastAsia"/>
          <w:bCs/>
          <w:color w:val="1B1C1D"/>
        </w:rPr>
        <w:t xml:space="preserve"> (CDAI)</w:t>
      </w:r>
      <w:r w:rsidRPr="00721A8E" w:rsidDel="004E4C60">
        <w:rPr>
          <w:rFonts w:asciiTheme="minorEastAsia" w:hAnsiTheme="minorEastAsia" w:cs="Google Sans Text" w:hint="eastAsia"/>
          <w:bCs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bCs/>
          <w:color w:val="1B1C1D"/>
        </w:rPr>
        <w:t>baseline 대비 변화량</w:t>
      </w:r>
    </w:p>
    <w:p w14:paraId="6BA1FFEA" w14:textId="098E7CFD" w:rsidR="005420D1" w:rsidRPr="00721A8E" w:rsidRDefault="004E4C60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 w:left="709"/>
        <w:jc w:val="both"/>
        <w:rPr>
          <w:rFonts w:asciiTheme="minorEastAsia" w:hAnsiTheme="minorEastAsia" w:cs="Google Sans Text"/>
          <w:bCs/>
          <w:color w:val="1B1C1D"/>
        </w:rPr>
      </w:pPr>
      <w:r w:rsidRPr="00721A8E">
        <w:rPr>
          <w:rFonts w:asciiTheme="minorEastAsia" w:hAnsiTheme="minorEastAsia" w:cs="Google Sans Text"/>
          <w:bCs/>
          <w:color w:val="1B1C1D"/>
        </w:rPr>
        <w:t>Simplified Disease Activity Index</w:t>
      </w:r>
      <w:r w:rsidRPr="00721A8E">
        <w:rPr>
          <w:rFonts w:asciiTheme="minorEastAsia" w:hAnsiTheme="minorEastAsia" w:cs="Google Sans Text" w:hint="eastAsia"/>
          <w:bCs/>
          <w:color w:val="1B1C1D"/>
        </w:rPr>
        <w:t xml:space="preserve"> (SDAI) baseline 대비 변화량 </w:t>
      </w:r>
    </w:p>
    <w:p w14:paraId="10290A15" w14:textId="78930FF5" w:rsidR="00FC3335" w:rsidRPr="00721A8E" w:rsidRDefault="00FC3335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 w:left="709"/>
        <w:jc w:val="both"/>
        <w:rPr>
          <w:rFonts w:asciiTheme="minorEastAsia" w:hAnsiTheme="minorEastAsia" w:cs="Google Sans Text"/>
          <w:bCs/>
          <w:color w:val="1B1C1D"/>
        </w:rPr>
      </w:pPr>
      <w:r w:rsidRPr="00721A8E">
        <w:rPr>
          <w:rFonts w:asciiTheme="minorEastAsia" w:hAnsiTheme="minorEastAsia" w:cs="Google Sans Text" w:hint="eastAsia"/>
          <w:bCs/>
          <w:color w:val="1B1C1D"/>
        </w:rPr>
        <w:lastRenderedPageBreak/>
        <w:t xml:space="preserve">EULAR </w:t>
      </w:r>
      <w:proofErr w:type="spellStart"/>
      <w:r w:rsidRPr="00721A8E">
        <w:rPr>
          <w:rFonts w:asciiTheme="minorEastAsia" w:hAnsiTheme="minorEastAsia" w:cs="Google Sans Text" w:hint="eastAsia"/>
          <w:bCs/>
          <w:color w:val="1B1C1D"/>
        </w:rPr>
        <w:t>반응률</w:t>
      </w:r>
      <w:proofErr w:type="spellEnd"/>
    </w:p>
    <w:p w14:paraId="7CBA531E" w14:textId="1D76780D" w:rsidR="00FC3335" w:rsidRPr="00721A8E" w:rsidRDefault="005A0CA4" w:rsidP="00721A8E">
      <w:pPr>
        <w:pStyle w:val="5"/>
        <w:rPr>
          <w:rFonts w:asciiTheme="minorEastAsia" w:hAnsiTheme="minorEastAsia"/>
          <w:b w:val="0"/>
          <w:bCs/>
        </w:rPr>
      </w:pPr>
      <w:r w:rsidRPr="00721A8E">
        <w:rPr>
          <w:rFonts w:asciiTheme="minorEastAsia" w:hAnsiTheme="minorEastAsia" w:hint="eastAsia"/>
          <w:b w:val="0"/>
          <w:bCs/>
          <w:sz w:val="22"/>
          <w:szCs w:val="22"/>
        </w:rPr>
        <w:t xml:space="preserve">3.2.2 </w:t>
      </w:r>
      <w:r w:rsidR="00FC3335" w:rsidRPr="00721A8E">
        <w:rPr>
          <w:rFonts w:asciiTheme="minorEastAsia" w:hAnsiTheme="minorEastAsia"/>
          <w:b w:val="0"/>
          <w:bCs/>
          <w:sz w:val="22"/>
          <w:szCs w:val="22"/>
        </w:rPr>
        <w:t>치료 지속성</w:t>
      </w:r>
    </w:p>
    <w:p w14:paraId="242CE425" w14:textId="40026F57" w:rsidR="00FC3335" w:rsidRPr="00721A8E" w:rsidRDefault="00FC3335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 w:left="709"/>
        <w:jc w:val="both"/>
        <w:rPr>
          <w:rFonts w:asciiTheme="minorEastAsia" w:hAnsiTheme="minorEastAsia" w:cs="Google Sans Text"/>
          <w:color w:val="1B1C1D"/>
        </w:rPr>
      </w:pPr>
      <w:r w:rsidRPr="00721A8E">
        <w:rPr>
          <w:rFonts w:asciiTheme="minorEastAsia" w:hAnsiTheme="minorEastAsia" w:hint="eastAsia"/>
        </w:rPr>
        <w:t xml:space="preserve">치료 전략 유지 기간, 또는 </w:t>
      </w:r>
      <w:r w:rsidRPr="00721A8E">
        <w:rPr>
          <w:rFonts w:asciiTheme="minorEastAsia" w:hAnsiTheme="minorEastAsia" w:cs="Google Sans Text"/>
          <w:color w:val="1B1C1D"/>
        </w:rPr>
        <w:t>치료</w:t>
      </w:r>
      <w:r w:rsidRPr="00721A8E">
        <w:rPr>
          <w:rFonts w:asciiTheme="minorEastAsia" w:hAnsiTheme="minorEastAsia" w:cs="Google Sans Text" w:hint="eastAsia"/>
          <w:color w:val="1B1C1D"/>
        </w:rPr>
        <w:t xml:space="preserve"> </w:t>
      </w:r>
      <w:r w:rsidRPr="00721A8E">
        <w:rPr>
          <w:rFonts w:asciiTheme="minorEastAsia" w:hAnsiTheme="minorEastAsia" w:cs="Google Sans Text"/>
          <w:color w:val="1B1C1D"/>
        </w:rPr>
        <w:t>전략 실패까지의 기간</w:t>
      </w:r>
      <w:r w:rsidRPr="00721A8E">
        <w:rPr>
          <w:rFonts w:asciiTheme="minorEastAsia" w:hAnsiTheme="minorEastAsia" w:cs="Google Sans Text" w:hint="eastAsia"/>
          <w:color w:val="1B1C1D"/>
        </w:rPr>
        <w:t>(</w:t>
      </w:r>
      <w:r w:rsidRPr="00721A8E">
        <w:rPr>
          <w:rFonts w:asciiTheme="minorEastAsia" w:hAnsiTheme="minorEastAsia" w:cs="Google Sans Text"/>
          <w:color w:val="1B1C1D"/>
        </w:rPr>
        <w:t>time-to-failure</w:t>
      </w:r>
      <w:r w:rsidRPr="00721A8E">
        <w:rPr>
          <w:rFonts w:asciiTheme="minorEastAsia" w:hAnsiTheme="minorEastAsia" w:cs="Google Sans Text" w:hint="eastAsia"/>
          <w:color w:val="1B1C1D"/>
        </w:rPr>
        <w:t>)</w:t>
      </w:r>
    </w:p>
    <w:p w14:paraId="52FC7B12" w14:textId="1FA6F183" w:rsidR="00C262DD" w:rsidRPr="00721A8E" w:rsidRDefault="005A0CA4" w:rsidP="00721A8E">
      <w:pPr>
        <w:pStyle w:val="5"/>
        <w:rPr>
          <w:rFonts w:asciiTheme="minorEastAsia" w:hAnsiTheme="minorEastAsia"/>
          <w:b w:val="0"/>
          <w:bCs/>
        </w:rPr>
      </w:pPr>
      <w:r w:rsidRPr="00721A8E">
        <w:rPr>
          <w:rFonts w:asciiTheme="minorEastAsia" w:hAnsiTheme="minorEastAsia" w:hint="eastAsia"/>
          <w:b w:val="0"/>
          <w:bCs/>
          <w:sz w:val="22"/>
          <w:szCs w:val="22"/>
        </w:rPr>
        <w:t xml:space="preserve">3.2.3 </w:t>
      </w:r>
      <w:r w:rsidR="00C262DD" w:rsidRPr="00721A8E">
        <w:rPr>
          <w:rFonts w:asciiTheme="minorEastAsia" w:hAnsiTheme="minorEastAsia" w:hint="eastAsia"/>
          <w:b w:val="0"/>
          <w:bCs/>
          <w:sz w:val="22"/>
          <w:szCs w:val="22"/>
        </w:rPr>
        <w:t>안전성</w:t>
      </w:r>
    </w:p>
    <w:p w14:paraId="672191F8" w14:textId="3E2F8A8B" w:rsidR="00C262DD" w:rsidRPr="00721A8E" w:rsidRDefault="00C262DD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 w:left="709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/>
        </w:rPr>
        <w:t xml:space="preserve">단기 안전성: </w:t>
      </w:r>
      <w:r w:rsidRPr="00721A8E">
        <w:rPr>
          <w:rFonts w:asciiTheme="minorEastAsia" w:hAnsiTheme="minorEastAsia" w:hint="eastAsia"/>
        </w:rPr>
        <w:t xml:space="preserve">(입원을 요하는) 중대한 이상사례 빈도, </w:t>
      </w:r>
      <w:r w:rsidRPr="00721A8E">
        <w:rPr>
          <w:rFonts w:asciiTheme="minorEastAsia" w:hAnsiTheme="minorEastAsia"/>
        </w:rPr>
        <w:t>심혈관 사건, 감염</w:t>
      </w:r>
      <w:r w:rsidRPr="00721A8E">
        <w:rPr>
          <w:rFonts w:asciiTheme="minorEastAsia" w:hAnsiTheme="minorEastAsia" w:hint="eastAsia"/>
        </w:rPr>
        <w:t xml:space="preserve"> 등</w:t>
      </w:r>
    </w:p>
    <w:p w14:paraId="6D4CD16C" w14:textId="1A5BD5E1" w:rsidR="00C262DD" w:rsidRPr="00721A8E" w:rsidRDefault="00C262DD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 w:left="709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 xml:space="preserve">장기 안전성: </w:t>
      </w:r>
      <w:r w:rsidRPr="00721A8E">
        <w:rPr>
          <w:rFonts w:asciiTheme="minorEastAsia" w:hAnsiTheme="minorEastAsia"/>
        </w:rPr>
        <w:t>망막 독성(관찰기간 6개월 내는 발생 드물며, 후향적 장기 추적 필요)</w:t>
      </w:r>
    </w:p>
    <w:p w14:paraId="1630B9AA" w14:textId="77777777" w:rsidR="00F55184" w:rsidRPr="00721A8E" w:rsidRDefault="00F55184" w:rsidP="00721A8E">
      <w:pPr>
        <w:pBdr>
          <w:top w:val="nil"/>
          <w:left w:val="nil"/>
          <w:bottom w:val="nil"/>
          <w:right w:val="nil"/>
          <w:between w:val="nil"/>
        </w:pBdr>
        <w:ind w:left="1701"/>
        <w:jc w:val="both"/>
        <w:rPr>
          <w:rFonts w:asciiTheme="minorEastAsia" w:hAnsiTheme="minorEastAsia"/>
        </w:rPr>
      </w:pPr>
    </w:p>
    <w:p w14:paraId="00000015" w14:textId="3DCE2049" w:rsidR="00685065" w:rsidRPr="00721A8E" w:rsidRDefault="005A0CA4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3.3 </w:t>
      </w:r>
      <w:r w:rsidR="00C262DD"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>탐색적</w:t>
      </w:r>
      <w:r w:rsidR="00C262DD" w:rsidRPr="00721A8E">
        <w:rPr>
          <w:rFonts w:asciiTheme="minorEastAsia" w:hAnsiTheme="minorEastAsia" w:cs="Google Sans Text"/>
          <w:color w:val="1B1C1D"/>
          <w:sz w:val="22"/>
          <w:szCs w:val="22"/>
        </w:rPr>
        <w:t xml:space="preserve"> 평가변수</w:t>
      </w:r>
    </w:p>
    <w:p w14:paraId="6626041D" w14:textId="77777777" w:rsidR="00522F7B" w:rsidRPr="00721A8E" w:rsidRDefault="00C262DD" w:rsidP="00721A8E">
      <w:pPr>
        <w:pStyle w:val="5"/>
        <w:rPr>
          <w:rFonts w:asciiTheme="minorEastAsia" w:hAnsiTheme="minorEastAsia" w:cs="Google Sans Text"/>
          <w:b w:val="0"/>
          <w:bCs/>
          <w:color w:val="1B1C1D"/>
        </w:rPr>
      </w:pPr>
      <w:r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3.3.1 </w:t>
      </w:r>
      <w:r w:rsidRPr="00721A8E">
        <w:rPr>
          <w:rFonts w:asciiTheme="minorEastAsia" w:hAnsiTheme="minorEastAsia" w:cs="Google Sans Text"/>
          <w:b w:val="0"/>
          <w:bCs/>
          <w:color w:val="1B1C1D"/>
          <w:sz w:val="22"/>
          <w:szCs w:val="22"/>
        </w:rPr>
        <w:t xml:space="preserve">HCQ 사용군에서 </w:t>
      </w:r>
      <w:r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치료 실패 또는 </w:t>
      </w:r>
      <w:r w:rsidRPr="00721A8E">
        <w:rPr>
          <w:rFonts w:asciiTheme="minorEastAsia" w:hAnsiTheme="minorEastAsia" w:cs="Google Sans Text"/>
          <w:b w:val="0"/>
          <w:bCs/>
          <w:color w:val="1B1C1D"/>
          <w:sz w:val="22"/>
          <w:szCs w:val="22"/>
        </w:rPr>
        <w:t>약물 중단에 영향</w:t>
      </w:r>
      <w:r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을 주는 </w:t>
      </w:r>
      <w:r w:rsidRPr="00721A8E">
        <w:rPr>
          <w:rFonts w:asciiTheme="minorEastAsia" w:hAnsiTheme="minorEastAsia" w:cs="Google Sans Text"/>
          <w:b w:val="0"/>
          <w:bCs/>
          <w:color w:val="1B1C1D"/>
          <w:sz w:val="22"/>
          <w:szCs w:val="22"/>
        </w:rPr>
        <w:t xml:space="preserve">임상적 </w:t>
      </w:r>
      <w:r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특성 </w:t>
      </w:r>
      <w:r w:rsidRPr="00721A8E">
        <w:rPr>
          <w:rFonts w:asciiTheme="minorEastAsia" w:hAnsiTheme="minorEastAsia" w:cs="Google Sans Text"/>
          <w:b w:val="0"/>
          <w:bCs/>
          <w:color w:val="1B1C1D"/>
          <w:sz w:val="22"/>
          <w:szCs w:val="22"/>
        </w:rPr>
        <w:t>및 환자 요인</w:t>
      </w:r>
    </w:p>
    <w:p w14:paraId="00000016" w14:textId="7FBF3A21" w:rsidR="00685065" w:rsidRPr="00721A8E" w:rsidRDefault="00C262DD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firstLineChars="100" w:firstLine="220"/>
        <w:jc w:val="both"/>
        <w:rPr>
          <w:rFonts w:asciiTheme="minorEastAsia" w:hAnsiTheme="minorEastAsia" w:cs="Google Sans Text"/>
          <w:color w:val="1B1C1D"/>
        </w:rPr>
      </w:pPr>
      <w:r w:rsidRPr="00721A8E">
        <w:rPr>
          <w:rFonts w:asciiTheme="minorEastAsia" w:hAnsiTheme="minorEastAsia" w:cs="Google Sans Text" w:hint="eastAsia"/>
          <w:color w:val="1B1C1D"/>
        </w:rPr>
        <w:t>베이스라인</w:t>
      </w:r>
      <w:r w:rsidR="005139CD" w:rsidRPr="00721A8E">
        <w:rPr>
          <w:rFonts w:asciiTheme="minorEastAsia" w:hAnsiTheme="minorEastAsia" w:cs="Google Sans Text"/>
          <w:color w:val="1B1C1D"/>
        </w:rPr>
        <w:t xml:space="preserve"> 인구통계</w:t>
      </w:r>
      <w:r w:rsidR="00AD3308" w:rsidRPr="00721A8E">
        <w:rPr>
          <w:rFonts w:asciiTheme="minorEastAsia" w:hAnsiTheme="minorEastAsia" w:cs="Google Sans Text" w:hint="eastAsia"/>
          <w:color w:val="1B1C1D"/>
        </w:rPr>
        <w:t>(연령, 성별)</w:t>
      </w:r>
      <w:r w:rsidR="005139CD" w:rsidRPr="00721A8E">
        <w:rPr>
          <w:rFonts w:asciiTheme="minorEastAsia" w:hAnsiTheme="minorEastAsia" w:cs="Google Sans Text"/>
          <w:color w:val="1B1C1D"/>
        </w:rPr>
        <w:t>, 자가항체(RF, anti-CCP) 역가, 동반질</w:t>
      </w:r>
      <w:r w:rsidRPr="00721A8E">
        <w:rPr>
          <w:rFonts w:asciiTheme="minorEastAsia" w:hAnsiTheme="minorEastAsia" w:cs="Google Sans Text" w:hint="eastAsia"/>
          <w:color w:val="1B1C1D"/>
        </w:rPr>
        <w:t>환 여부</w:t>
      </w:r>
    </w:p>
    <w:p w14:paraId="3A3BD552" w14:textId="77777777" w:rsidR="00522F7B" w:rsidRPr="00721A8E" w:rsidRDefault="00C262DD" w:rsidP="00721A8E">
      <w:pPr>
        <w:pStyle w:val="5"/>
        <w:rPr>
          <w:rFonts w:asciiTheme="minorEastAsia" w:hAnsiTheme="minorEastAsia" w:cs="Google Sans Text"/>
          <w:b w:val="0"/>
          <w:bCs/>
          <w:color w:val="1B1C1D"/>
        </w:rPr>
      </w:pPr>
      <w:r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3.3.2 </w:t>
      </w:r>
      <w:proofErr w:type="spellStart"/>
      <w:r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>하위군</w:t>
      </w:r>
      <w:proofErr w:type="spellEnd"/>
      <w:r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 분석</w:t>
      </w:r>
    </w:p>
    <w:p w14:paraId="0BE9F68A" w14:textId="0E42F84A" w:rsidR="00C262DD" w:rsidRPr="00721A8E" w:rsidRDefault="00AD3308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/>
        </w:rPr>
        <w:t>RA</w:t>
      </w:r>
      <w:r w:rsidRPr="00721A8E">
        <w:rPr>
          <w:rFonts w:asciiTheme="minorEastAsia" w:hAnsiTheme="minorEastAsia" w:hint="eastAsia"/>
        </w:rPr>
        <w:t xml:space="preserve"> 유병기간, 베이스라인 질병 활성도, 치료 요법에 포함된 약제 개수</w:t>
      </w:r>
      <w:r w:rsidR="00B32581" w:rsidRPr="00721A8E">
        <w:rPr>
          <w:rFonts w:asciiTheme="minorEastAsia" w:hAnsiTheme="minorEastAsia" w:hint="eastAsia"/>
        </w:rPr>
        <w:t xml:space="preserve"> 등에 따른 </w:t>
      </w:r>
      <w:proofErr w:type="spellStart"/>
      <w:r w:rsidR="00B32581" w:rsidRPr="00721A8E">
        <w:rPr>
          <w:rFonts w:asciiTheme="minorEastAsia" w:hAnsiTheme="minorEastAsia" w:hint="eastAsia"/>
        </w:rPr>
        <w:t>하위군</w:t>
      </w:r>
      <w:proofErr w:type="spellEnd"/>
      <w:r w:rsidR="00B32581" w:rsidRPr="00721A8E">
        <w:rPr>
          <w:rFonts w:asciiTheme="minorEastAsia" w:hAnsiTheme="minorEastAsia" w:hint="eastAsia"/>
        </w:rPr>
        <w:t xml:space="preserve"> 간의 치료 전략 성공률</w:t>
      </w:r>
    </w:p>
    <w:p w14:paraId="1BA238D4" w14:textId="779728E4" w:rsidR="000D27AC" w:rsidRPr="00721A8E" w:rsidRDefault="000D27AC" w:rsidP="00721A8E">
      <w:pPr>
        <w:pStyle w:val="5"/>
        <w:rPr>
          <w:rFonts w:asciiTheme="minorEastAsia" w:hAnsiTheme="minorEastAsia"/>
          <w:b w:val="0"/>
          <w:bCs/>
        </w:rPr>
      </w:pPr>
      <w:r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>3.</w:t>
      </w:r>
      <w:r w:rsidRPr="00721A8E">
        <w:rPr>
          <w:rFonts w:asciiTheme="minorEastAsia" w:hAnsiTheme="minorEastAsia" w:hint="eastAsia"/>
          <w:b w:val="0"/>
          <w:bCs/>
          <w:sz w:val="22"/>
          <w:szCs w:val="22"/>
        </w:rPr>
        <w:t>3.3 삶의 질 평가(가용한 자료가 있는 경우)</w:t>
      </w:r>
    </w:p>
    <w:p w14:paraId="396ADA15" w14:textId="4CAAF54F" w:rsidR="000D27AC" w:rsidRPr="00721A8E" w:rsidRDefault="000D27AC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 w:left="709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>기능: HAQ-DI</w:t>
      </w:r>
    </w:p>
    <w:p w14:paraId="533D32E4" w14:textId="545E90FF" w:rsidR="000D27AC" w:rsidRPr="00721A8E" w:rsidRDefault="000D27AC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 w:left="709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>삶의 질: EQ-5D</w:t>
      </w:r>
    </w:p>
    <w:p w14:paraId="6DD637CE" w14:textId="3F6A2BE4" w:rsidR="000D27AC" w:rsidRPr="00721A8E" w:rsidRDefault="000D27AC" w:rsidP="00721A8E">
      <w:pPr>
        <w:pStyle w:val="aa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Chars="0" w:left="709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>증상: 통증VAS, 피로VAS</w:t>
      </w:r>
    </w:p>
    <w:p w14:paraId="2AD56A13" w14:textId="77777777" w:rsidR="000D27AC" w:rsidRPr="00721A8E" w:rsidRDefault="000D27AC" w:rsidP="00721A8E">
      <w:pPr>
        <w:pStyle w:val="aa"/>
        <w:pBdr>
          <w:top w:val="nil"/>
          <w:left w:val="nil"/>
          <w:bottom w:val="nil"/>
          <w:right w:val="nil"/>
          <w:between w:val="nil"/>
        </w:pBdr>
        <w:ind w:leftChars="451" w:left="1133" w:hangingChars="64" w:hanging="141"/>
        <w:jc w:val="both"/>
        <w:rPr>
          <w:rFonts w:asciiTheme="minorEastAsia" w:hAnsiTheme="minorEastAsia" w:cs="Google Sans Text"/>
          <w:b/>
          <w:color w:val="1B1C1D"/>
        </w:rPr>
      </w:pPr>
    </w:p>
    <w:p w14:paraId="00000017" w14:textId="2A075788" w:rsidR="00685065" w:rsidRPr="00721A8E" w:rsidRDefault="005139CD" w:rsidP="00721A8E">
      <w:pPr>
        <w:pStyle w:val="3"/>
        <w:spacing w:before="120" w:after="120"/>
        <w:jc w:val="both"/>
        <w:rPr>
          <w:rFonts w:asciiTheme="minorEastAsia" w:hAnsiTheme="minorEastAsia" w:cs="Google Sans Text"/>
          <w:color w:val="1B1C1D"/>
          <w:sz w:val="22"/>
          <w:szCs w:val="22"/>
        </w:rPr>
      </w:pPr>
      <w:r w:rsidRPr="00721A8E">
        <w:rPr>
          <w:rFonts w:asciiTheme="minorEastAsia" w:hAnsiTheme="minorEastAsia" w:cs="Google Sans Text"/>
          <w:color w:val="1B1C1D"/>
        </w:rPr>
        <w:t xml:space="preserve">4. 연구 </w:t>
      </w:r>
      <w:r w:rsidR="00B32581" w:rsidRPr="00721A8E">
        <w:rPr>
          <w:rFonts w:asciiTheme="minorEastAsia" w:hAnsiTheme="minorEastAsia" w:cs="Google Sans Text" w:hint="eastAsia"/>
          <w:color w:val="1B1C1D"/>
        </w:rPr>
        <w:t>설계</w:t>
      </w:r>
      <w:r w:rsidRPr="00721A8E">
        <w:rPr>
          <w:rFonts w:asciiTheme="minorEastAsia" w:hAnsiTheme="minorEastAsia" w:cs="Google Sans Text"/>
          <w:color w:val="1B1C1D"/>
        </w:rPr>
        <w:t xml:space="preserve"> (Study Design)</w:t>
      </w:r>
    </w:p>
    <w:p w14:paraId="00000018" w14:textId="13C3B975" w:rsidR="00685065" w:rsidRPr="00721A8E" w:rsidRDefault="00983D9E" w:rsidP="00721A8E">
      <w:pPr>
        <w:pStyle w:val="4"/>
        <w:rPr>
          <w:rFonts w:asciiTheme="minorEastAsia" w:hAnsiTheme="minorEastAsia" w:cs="Google Sans Text"/>
          <w:color w:val="1B1C1D"/>
          <w:sz w:val="22"/>
          <w:szCs w:val="22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4.1 </w:t>
      </w:r>
      <w:r w:rsidR="005139CD" w:rsidRPr="00721A8E">
        <w:rPr>
          <w:rFonts w:asciiTheme="minorEastAsia" w:hAnsiTheme="minorEastAsia" w:cs="Google Sans Text"/>
          <w:color w:val="1B1C1D"/>
          <w:sz w:val="22"/>
          <w:szCs w:val="22"/>
        </w:rPr>
        <w:t xml:space="preserve">연구 형태: </w:t>
      </w:r>
      <w:r w:rsidR="00E24470" w:rsidRPr="00721A8E">
        <w:rPr>
          <w:rFonts w:asciiTheme="minorEastAsia" w:hAnsiTheme="minorEastAsia" w:cs="Google Sans Text"/>
          <w:color w:val="1B1C1D"/>
          <w:sz w:val="22"/>
          <w:szCs w:val="22"/>
        </w:rPr>
        <w:t xml:space="preserve">Target Trial Emulation (TTE) 기반 </w:t>
      </w:r>
      <w:r w:rsidR="00E24470" w:rsidRPr="00721A8E">
        <w:rPr>
          <w:rFonts w:asciiTheme="minorEastAsia" w:hAnsiTheme="minorEastAsia" w:cs="Google Sans Text"/>
          <w:color w:val="1B1C1D"/>
          <w:sz w:val="22"/>
          <w:szCs w:val="22"/>
          <w:u w:val="single"/>
        </w:rPr>
        <w:t>후향적</w:t>
      </w:r>
      <w:r w:rsidR="00E24470" w:rsidRPr="00721A8E">
        <w:rPr>
          <w:rFonts w:asciiTheme="minorEastAsia" w:hAnsiTheme="minorEastAsia" w:cs="Google Sans Text"/>
          <w:color w:val="1B1C1D"/>
          <w:sz w:val="22"/>
          <w:szCs w:val="22"/>
        </w:rPr>
        <w:t xml:space="preserve"> 관찰연구</w:t>
      </w:r>
    </w:p>
    <w:p w14:paraId="27BFB165" w14:textId="77777777" w:rsidR="00FA3A38" w:rsidRDefault="00FA3A38" w:rsidP="00721A8E">
      <w:pPr>
        <w:rPr>
          <w:rFonts w:asciiTheme="minorEastAsia" w:hAnsiTheme="minorEastAsia"/>
          <w:b/>
          <w:bCs/>
          <w:sz w:val="24"/>
          <w:szCs w:val="24"/>
        </w:rPr>
        <w:sectPr w:rsidR="00FA3A38" w:rsidSect="00EB11DD">
          <w:headerReference w:type="default" r:id="rId8"/>
          <w:footerReference w:type="default" r:id="rId9"/>
          <w:pgSz w:w="12240" w:h="15840"/>
          <w:pgMar w:top="1440" w:right="1440" w:bottom="1440" w:left="1440" w:header="0" w:footer="720" w:gutter="0"/>
          <w:cols w:space="720"/>
        </w:sectPr>
      </w:pPr>
    </w:p>
    <w:p w14:paraId="366CD6F8" w14:textId="5824378E" w:rsidR="009D791C" w:rsidRPr="00721A8E" w:rsidRDefault="009D791C" w:rsidP="00721A8E">
      <w:pPr>
        <w:rPr>
          <w:rFonts w:asciiTheme="minorEastAsia" w:hAnsiTheme="minorEastAsia"/>
          <w:b/>
          <w:bCs/>
        </w:rPr>
      </w:pPr>
      <w:r w:rsidRPr="00721A8E">
        <w:rPr>
          <w:rFonts w:asciiTheme="minorEastAsia" w:hAnsiTheme="minorEastAsia"/>
          <w:b/>
          <w:bCs/>
          <w:sz w:val="24"/>
          <w:szCs w:val="24"/>
        </w:rPr>
        <w:lastRenderedPageBreak/>
        <w:t>Target Trial Specification</w:t>
      </w:r>
    </w:p>
    <w:p w14:paraId="10728F9A" w14:textId="5738B12A" w:rsidR="009D791C" w:rsidRDefault="00482C8F" w:rsidP="00721A8E">
      <w:pPr>
        <w:rPr>
          <w:rFonts w:asciiTheme="minorEastAsia" w:hAnsiTheme="minorEastAsia"/>
        </w:rPr>
      </w:pPr>
      <w:r>
        <w:rPr>
          <w:rFonts w:asciiTheme="minorEastAsia" w:hAnsiTheme="minorEastAsia"/>
        </w:rPr>
        <w:t>‘</w:t>
      </w:r>
      <w:r w:rsidR="00721A8E" w:rsidRPr="00721A8E">
        <w:rPr>
          <w:rFonts w:asciiTheme="minorEastAsia" w:hAnsiTheme="minorEastAsia" w:hint="eastAsia"/>
        </w:rPr>
        <w:t>일차치료 MTX에 불응한 RA 환자에서 HCQ 포함 요법 vs HCQ 비포함 요법의 6개월 치료 전략 성공률 비교</w:t>
      </w:r>
      <w:r>
        <w:rPr>
          <w:rFonts w:asciiTheme="minorEastAsia" w:hAnsiTheme="minorEastAsia"/>
        </w:rPr>
        <w:t>’</w:t>
      </w:r>
      <w:r>
        <w:rPr>
          <w:rFonts w:asciiTheme="minorEastAsia" w:hAnsiTheme="minorEastAsia" w:hint="eastAsia"/>
        </w:rPr>
        <w:t>라는 질문</w:t>
      </w:r>
      <w:r w:rsidR="00721A8E" w:rsidRPr="00721A8E">
        <w:rPr>
          <w:rFonts w:asciiTheme="minorEastAsia" w:hAnsiTheme="minorEastAsia" w:hint="eastAsia"/>
        </w:rPr>
        <w:t xml:space="preserve">에 대해 </w:t>
      </w:r>
      <w:r>
        <w:rPr>
          <w:rFonts w:asciiTheme="minorEastAsia" w:hAnsiTheme="minorEastAsia" w:hint="eastAsia"/>
        </w:rPr>
        <w:t xml:space="preserve">Randomized Controlled Trial을 </w:t>
      </w:r>
      <w:r w:rsidR="00721A8E" w:rsidRPr="00721A8E">
        <w:rPr>
          <w:rFonts w:asciiTheme="minorEastAsia" w:hAnsiTheme="minorEastAsia" w:hint="eastAsia"/>
        </w:rPr>
        <w:t>기획</w:t>
      </w:r>
      <w:r>
        <w:rPr>
          <w:rFonts w:asciiTheme="minorEastAsia" w:hAnsiTheme="minorEastAsia" w:hint="eastAsia"/>
        </w:rPr>
        <w:t>한다고 가정하고</w:t>
      </w:r>
      <w:r w:rsidR="00D90E05">
        <w:rPr>
          <w:rFonts w:asciiTheme="minorEastAsia" w:hAnsiTheme="minorEastAsia" w:hint="eastAsia"/>
        </w:rPr>
        <w:t xml:space="preserve"> 주요 임상시험 요소들을 규정한다. </w:t>
      </w:r>
    </w:p>
    <w:p w14:paraId="5C954B65" w14:textId="77777777" w:rsidR="00022167" w:rsidRDefault="00022167" w:rsidP="00721A8E">
      <w:pPr>
        <w:rPr>
          <w:rFonts w:asciiTheme="minorEastAsia" w:hAnsiTheme="minorEastAsia"/>
        </w:rPr>
      </w:pPr>
    </w:p>
    <w:tbl>
      <w:tblPr>
        <w:tblW w:w="0" w:type="auto"/>
        <w:tblCellSpacing w:w="15" w:type="dxa"/>
        <w:tblBorders>
          <w:insideH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10"/>
        <w:gridCol w:w="3877"/>
        <w:gridCol w:w="7573"/>
      </w:tblGrid>
      <w:tr w:rsidR="00715840" w:rsidRPr="0082563C" w14:paraId="384BD2BA" w14:textId="77777777" w:rsidTr="00715840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49B69114" w14:textId="77777777" w:rsidR="0082563C" w:rsidRPr="0082563C" w:rsidRDefault="0082563C" w:rsidP="0082563C">
            <w:pPr>
              <w:widowControl/>
              <w:jc w:val="center"/>
              <w:rPr>
                <w:rFonts w:asciiTheme="minorEastAsia" w:hAnsiTheme="minorEastAsia" w:cs="굴림"/>
                <w:b/>
                <w:bCs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항목</w:t>
            </w:r>
          </w:p>
        </w:tc>
        <w:tc>
          <w:tcPr>
            <w:tcW w:w="3847" w:type="dxa"/>
            <w:vAlign w:val="center"/>
            <w:hideMark/>
          </w:tcPr>
          <w:p w14:paraId="7BE880DB" w14:textId="77777777" w:rsidR="0082563C" w:rsidRPr="0082563C" w:rsidRDefault="0082563C" w:rsidP="0082563C">
            <w:pPr>
              <w:widowControl/>
              <w:jc w:val="center"/>
              <w:rPr>
                <w:rFonts w:asciiTheme="minorEastAsia" w:hAnsiTheme="minorEastAsia" w:cs="굴림"/>
                <w:b/>
                <w:bCs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Spec에 반드시 포함할 내용</w:t>
            </w:r>
          </w:p>
        </w:tc>
        <w:tc>
          <w:tcPr>
            <w:tcW w:w="7528" w:type="dxa"/>
            <w:vAlign w:val="center"/>
            <w:hideMark/>
          </w:tcPr>
          <w:p w14:paraId="21A45489" w14:textId="77777777" w:rsidR="0082563C" w:rsidRPr="0082563C" w:rsidRDefault="0082563C" w:rsidP="0082563C">
            <w:pPr>
              <w:widowControl/>
              <w:jc w:val="center"/>
              <w:rPr>
                <w:rFonts w:asciiTheme="minorEastAsia" w:hAnsiTheme="minorEastAsia" w:cs="굴림"/>
                <w:b/>
                <w:bCs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본 연구의 Target RCT 권고 사양 (예시 문구)</w:t>
            </w:r>
          </w:p>
        </w:tc>
      </w:tr>
      <w:tr w:rsidR="00715840" w:rsidRPr="0082563C" w14:paraId="3AD88612" w14:textId="77777777" w:rsidTr="00715840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E003EF" w14:textId="77777777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1)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Eligibility criteria</w:t>
            </w:r>
          </w:p>
        </w:tc>
        <w:tc>
          <w:tcPr>
            <w:tcW w:w="3847" w:type="dxa"/>
            <w:vAlign w:val="center"/>
            <w:hideMark/>
          </w:tcPr>
          <w:p w14:paraId="6003C3E9" w14:textId="47F84F4C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포함/제외 기준, 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스크리닝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</w:t>
            </w:r>
            <w:r w:rsidR="00715840">
              <w:rPr>
                <w:rFonts w:asciiTheme="minorEastAsia" w:hAnsiTheme="minorEastAsia" w:cs="굴림" w:hint="eastAsia"/>
                <w:sz w:val="20"/>
                <w:szCs w:val="20"/>
              </w:rPr>
              <w:t xml:space="preserve">기간 및 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검사 </w:t>
            </w:r>
          </w:p>
        </w:tc>
        <w:tc>
          <w:tcPr>
            <w:tcW w:w="7528" w:type="dxa"/>
            <w:vAlign w:val="center"/>
            <w:hideMark/>
          </w:tcPr>
          <w:p w14:paraId="0B7FA48E" w14:textId="29CC256E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포함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>: (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i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) 성인 RA(2010 ACR/EULAR), (ii) MTX monotherapy ≥12주에도 활동성(예: DAS28-ESR ≥3.2 또는 ≥4.4), (iii) 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프레드니솔론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≤10 mg/day로 ≥2주 안정화, (iv) </w:t>
            </w:r>
            <w:r w:rsidR="0000210A">
              <w:rPr>
                <w:rFonts w:asciiTheme="minorEastAsia" w:hAnsiTheme="minorEastAsia" w:cs="굴림" w:hint="eastAsia"/>
                <w:sz w:val="20"/>
                <w:szCs w:val="20"/>
              </w:rPr>
              <w:t>key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혈액·간·신장 기능 기준 충족, (v) TB 스크리닝 음성.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제외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HCQ/LEF 금기, 임신·수유, 활성감염/중증 동반질환, 최근 생백신 등. </w:t>
            </w:r>
            <w:r w:rsidR="0000210A">
              <w:rPr>
                <w:rFonts w:asciiTheme="minorEastAsia" w:hAnsiTheme="minorEastAsia" w:cs="굴림" w:hint="eastAsia"/>
                <w:b/>
                <w:bCs/>
                <w:sz w:val="20"/>
                <w:szCs w:val="20"/>
              </w:rPr>
              <w:t>Screening 기간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</w:t>
            </w:r>
            <w:r w:rsidR="0000210A" w:rsidRPr="0000210A">
              <w:rPr>
                <w:rFonts w:asciiTheme="minorEastAsia" w:hAnsiTheme="minorEastAsia" w:cs="굴림" w:hint="eastAsia"/>
                <w:sz w:val="20"/>
                <w:szCs w:val="20"/>
              </w:rPr>
              <w:t>random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전 </w:t>
            </w:r>
            <w:r w:rsidRPr="0082563C">
              <w:rPr>
                <w:rFonts w:ascii="Cambria Math" w:hAnsi="Cambria Math" w:cs="Cambria Math"/>
                <w:sz w:val="20"/>
                <w:szCs w:val="20"/>
              </w:rPr>
              <w:t>−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30~0일 </w:t>
            </w:r>
            <w:r w:rsidR="0000210A" w:rsidRPr="0000210A">
              <w:rPr>
                <w:rFonts w:asciiTheme="minorEastAsia" w:hAnsiTheme="minorEastAsia" w:cs="굴림" w:hint="eastAsia"/>
                <w:sz w:val="20"/>
                <w:szCs w:val="20"/>
              </w:rPr>
              <w:t>이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>내.</w:t>
            </w:r>
          </w:p>
        </w:tc>
      </w:tr>
      <w:tr w:rsidR="00715840" w:rsidRPr="0082563C" w14:paraId="1B4B967C" w14:textId="77777777" w:rsidTr="00715840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9C3A01" w14:textId="77777777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2)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Treatment strategies</w:t>
            </w:r>
          </w:p>
        </w:tc>
        <w:tc>
          <w:tcPr>
            <w:tcW w:w="3847" w:type="dxa"/>
            <w:vAlign w:val="center"/>
            <w:hideMark/>
          </w:tcPr>
          <w:p w14:paraId="476A0D8E" w14:textId="323D8E3F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sz w:val="20"/>
                <w:szCs w:val="20"/>
              </w:rPr>
              <w:t>각 군의 약제, 용량·빈도, 허용 동시요법</w:t>
            </w:r>
          </w:p>
        </w:tc>
        <w:tc>
          <w:tcPr>
            <w:tcW w:w="7528" w:type="dxa"/>
            <w:vAlign w:val="center"/>
            <w:hideMark/>
          </w:tcPr>
          <w:p w14:paraId="4A96EE95" w14:textId="29B230ED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Arm A(HCQ 포함)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MTX 유지 + HCQ 200 mg bid (필요 시 SSZ 추가 허용 → MTX+HCQ 또는 MTX+SSZ+HCQ).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 xml:space="preserve">Arm B(HCQ </w:t>
            </w:r>
            <w:proofErr w:type="spellStart"/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비포함</w:t>
            </w:r>
            <w:proofErr w:type="spellEnd"/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)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MTX 유지 + LEF 20 mg 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qd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>(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내약성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저하시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10 mg).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허용 동시요법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진통제/NSAID, 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위산제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등. </w:t>
            </w:r>
            <w:r w:rsidR="00EA6BC7">
              <w:rPr>
                <w:rFonts w:asciiTheme="minorEastAsia" w:hAnsiTheme="minorEastAsia" w:cs="굴림" w:hint="eastAsia"/>
                <w:b/>
                <w:bCs/>
                <w:sz w:val="20"/>
                <w:szCs w:val="20"/>
              </w:rPr>
              <w:t>제한사항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>: (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i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) 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csDMARD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추가/전환, (ii) 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프레드니솔론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증량(예 ≥+5 mg/day), (iii) 관절내 스테로이드 주사 등.</w:t>
            </w:r>
          </w:p>
        </w:tc>
      </w:tr>
      <w:tr w:rsidR="00715840" w:rsidRPr="0082563C" w14:paraId="69F685BF" w14:textId="77777777" w:rsidTr="00715840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D8CA0B" w14:textId="77777777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3)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Assignment procedures</w:t>
            </w:r>
          </w:p>
        </w:tc>
        <w:tc>
          <w:tcPr>
            <w:tcW w:w="3847" w:type="dxa"/>
            <w:vAlign w:val="center"/>
            <w:hideMark/>
          </w:tcPr>
          <w:p w14:paraId="40CBEE46" w14:textId="6DB7169A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sz w:val="20"/>
                <w:szCs w:val="20"/>
              </w:rPr>
              <w:t>무작위배정 방식(1:1), 층화 변수</w:t>
            </w:r>
          </w:p>
        </w:tc>
        <w:tc>
          <w:tcPr>
            <w:tcW w:w="7528" w:type="dxa"/>
            <w:vAlign w:val="center"/>
            <w:hideMark/>
          </w:tcPr>
          <w:p w14:paraId="6A80CAF2" w14:textId="65E2F984" w:rsidR="0082563C" w:rsidRPr="0082563C" w:rsidRDefault="00EA6BC7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EA6BC7">
              <w:rPr>
                <w:rFonts w:asciiTheme="minorEastAsia" w:hAnsiTheme="minorEastAsia" w:cs="굴림" w:hint="eastAsia"/>
                <w:sz w:val="20"/>
                <w:szCs w:val="20"/>
              </w:rPr>
              <w:t>1:1</w:t>
            </w:r>
            <w:r w:rsidR="0082563C" w:rsidRPr="0082563C">
              <w:rPr>
                <w:rFonts w:asciiTheme="minorEastAsia" w:hAnsiTheme="minorEastAsia" w:cs="굴림"/>
                <w:sz w:val="20"/>
                <w:szCs w:val="20"/>
              </w:rPr>
              <w:t>무작위배정</w:t>
            </w:r>
            <w:r w:rsidRPr="00EA6BC7">
              <w:rPr>
                <w:rFonts w:asciiTheme="minorEastAsia" w:hAnsiTheme="minorEastAsia" w:cs="굴림" w:hint="eastAsia"/>
                <w:sz w:val="20"/>
                <w:szCs w:val="20"/>
              </w:rPr>
              <w:t>,</w:t>
            </w:r>
            <w:r>
              <w:rPr>
                <w:rFonts w:asciiTheme="minorEastAsia" w:hAnsiTheme="minorEastAsia" w:cs="굴림" w:hint="eastAsia"/>
                <w:b/>
                <w:bCs/>
                <w:sz w:val="20"/>
                <w:szCs w:val="20"/>
              </w:rPr>
              <w:t xml:space="preserve"> </w:t>
            </w:r>
            <w:r w:rsidR="0082563C"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층화</w:t>
            </w:r>
            <w:r w:rsidR="0082563C"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</w:t>
            </w:r>
            <w:r>
              <w:rPr>
                <w:rFonts w:asciiTheme="minorEastAsia" w:hAnsiTheme="minorEastAsia" w:cs="굴림" w:hint="eastAsia"/>
                <w:sz w:val="20"/>
                <w:szCs w:val="20"/>
              </w:rPr>
              <w:t>시험기관</w:t>
            </w:r>
            <w:r w:rsidR="0082563C" w:rsidRPr="0082563C">
              <w:rPr>
                <w:rFonts w:asciiTheme="minorEastAsia" w:hAnsiTheme="minorEastAsia" w:cs="굴림"/>
                <w:sz w:val="20"/>
                <w:szCs w:val="20"/>
              </w:rPr>
              <w:t>, baseline DAS28,</w:t>
            </w:r>
            <w:r w:rsidR="00C75DA2">
              <w:rPr>
                <w:rFonts w:asciiTheme="minorEastAsia" w:hAnsiTheme="minorEastAsia" w:cs="굴림" w:hint="eastAsia"/>
                <w:sz w:val="20"/>
                <w:szCs w:val="20"/>
              </w:rPr>
              <w:t xml:space="preserve"> </w:t>
            </w:r>
            <w:r w:rsidR="0082563C"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스테로이드 사용. </w:t>
            </w:r>
          </w:p>
        </w:tc>
      </w:tr>
      <w:tr w:rsidR="00715840" w:rsidRPr="0082563C" w14:paraId="52DC8FC8" w14:textId="77777777" w:rsidTr="00715840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75D671" w14:textId="77777777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4)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Follow-up period</w:t>
            </w:r>
          </w:p>
        </w:tc>
        <w:tc>
          <w:tcPr>
            <w:tcW w:w="3847" w:type="dxa"/>
            <w:vAlign w:val="center"/>
            <w:hideMark/>
          </w:tcPr>
          <w:p w14:paraId="10B06FAA" w14:textId="2A5C407E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평가·추적 </w:t>
            </w:r>
            <w:r w:rsidR="005553E2">
              <w:rPr>
                <w:rFonts w:asciiTheme="minorEastAsia" w:hAnsiTheme="minorEastAsia" w:cs="굴림" w:hint="eastAsia"/>
                <w:sz w:val="20"/>
                <w:szCs w:val="20"/>
              </w:rPr>
              <w:t xml:space="preserve">시작 및 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종료 규칙, 평가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window</w:t>
            </w:r>
          </w:p>
        </w:tc>
        <w:tc>
          <w:tcPr>
            <w:tcW w:w="7528" w:type="dxa"/>
            <w:vAlign w:val="center"/>
            <w:hideMark/>
          </w:tcPr>
          <w:p w14:paraId="5BB89297" w14:textId="0EFC08E2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Start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>=</w:t>
            </w:r>
            <w:r w:rsidR="00E82DFD" w:rsidRPr="00E82DFD">
              <w:rPr>
                <w:rFonts w:asciiTheme="minorEastAsia" w:hAnsiTheme="minorEastAsia" w:cs="굴림" w:hint="eastAsia"/>
                <w:sz w:val="20"/>
                <w:szCs w:val="20"/>
              </w:rPr>
              <w:t>randomization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End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>= (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i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) 6개월 </w:t>
            </w:r>
            <w:r w:rsidR="00E82DFD">
              <w:rPr>
                <w:rFonts w:asciiTheme="minorEastAsia" w:hAnsiTheme="minorEastAsia" w:cs="굴림" w:hint="eastAsia"/>
                <w:sz w:val="20"/>
                <w:szCs w:val="20"/>
              </w:rPr>
              <w:t>일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차 평가 완료, (ii) loss to follow-up, (iii) </w:t>
            </w:r>
            <w:r w:rsidR="0071388C" w:rsidRPr="0071388C">
              <w:rPr>
                <w:rFonts w:asciiTheme="minorEastAsia" w:hAnsiTheme="minorEastAsia" w:cs="굴림" w:hint="eastAsia"/>
                <w:sz w:val="20"/>
                <w:szCs w:val="20"/>
              </w:rPr>
              <w:t>치료 전략 중단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, (iv) </w:t>
            </w:r>
            <w:r w:rsidR="00B462BC">
              <w:rPr>
                <w:rFonts w:asciiTheme="minorEastAsia" w:hAnsiTheme="minorEastAsia" w:cs="굴림" w:hint="eastAsia"/>
                <w:sz w:val="20"/>
                <w:szCs w:val="20"/>
              </w:rPr>
              <w:t xml:space="preserve">randomization 이후 </w:t>
            </w:r>
            <w:r w:rsidR="00F633CF">
              <w:rPr>
                <w:rFonts w:asciiTheme="minorEastAsia" w:hAnsiTheme="minorEastAsia" w:cs="굴림" w:hint="eastAsia"/>
                <w:sz w:val="20"/>
                <w:szCs w:val="20"/>
              </w:rPr>
              <w:t>5년 중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먼저</w:t>
            </w:r>
            <w:r w:rsidR="00F633CF">
              <w:rPr>
                <w:rFonts w:asciiTheme="minorEastAsia" w:hAnsiTheme="minorEastAsia" w:cs="굴림" w:hint="eastAsia"/>
                <w:sz w:val="20"/>
                <w:szCs w:val="20"/>
              </w:rPr>
              <w:t xml:space="preserve"> 발생하는 시점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.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평가 window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>: 6개월 ±8주</w:t>
            </w:r>
          </w:p>
        </w:tc>
      </w:tr>
      <w:tr w:rsidR="00715840" w:rsidRPr="0082563C" w14:paraId="73FFA492" w14:textId="77777777" w:rsidTr="00715840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84DF31" w14:textId="77777777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5)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Outcomes</w:t>
            </w:r>
          </w:p>
        </w:tc>
        <w:tc>
          <w:tcPr>
            <w:tcW w:w="3847" w:type="dxa"/>
            <w:vAlign w:val="center"/>
            <w:hideMark/>
          </w:tcPr>
          <w:p w14:paraId="6E735E73" w14:textId="468296DA" w:rsidR="0082563C" w:rsidRPr="0082563C" w:rsidRDefault="005553E2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>
              <w:rPr>
                <w:rFonts w:asciiTheme="minorEastAsia" w:hAnsiTheme="minorEastAsia" w:cs="굴림" w:hint="eastAsia"/>
                <w:sz w:val="20"/>
                <w:szCs w:val="20"/>
              </w:rPr>
              <w:t>일</w:t>
            </w:r>
            <w:r w:rsidR="0082563C" w:rsidRPr="0082563C">
              <w:rPr>
                <w:rFonts w:asciiTheme="minorEastAsia" w:hAnsiTheme="minorEastAsia" w:cs="굴림"/>
                <w:sz w:val="20"/>
                <w:szCs w:val="20"/>
              </w:rPr>
              <w:t>차/</w:t>
            </w:r>
            <w:r>
              <w:rPr>
                <w:rFonts w:asciiTheme="minorEastAsia" w:hAnsiTheme="minorEastAsia" w:cs="굴림" w:hint="eastAsia"/>
                <w:sz w:val="20"/>
                <w:szCs w:val="20"/>
              </w:rPr>
              <w:t>이</w:t>
            </w:r>
            <w:r w:rsidR="0082563C" w:rsidRPr="0082563C">
              <w:rPr>
                <w:rFonts w:asciiTheme="minorEastAsia" w:hAnsiTheme="minorEastAsia" w:cs="굴림"/>
                <w:sz w:val="20"/>
                <w:szCs w:val="20"/>
              </w:rPr>
              <w:t>차 평가변수</w:t>
            </w:r>
            <w:r>
              <w:rPr>
                <w:rFonts w:asciiTheme="minorEastAsia" w:hAnsiTheme="minorEastAsia" w:cs="굴림" w:hint="eastAsia"/>
                <w:sz w:val="20"/>
                <w:szCs w:val="20"/>
              </w:rPr>
              <w:t>의</w:t>
            </w:r>
            <w:r w:rsidR="0082563C"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정의·기준, 측정 시점/도구, 안전성 TAR</w:t>
            </w:r>
          </w:p>
        </w:tc>
        <w:tc>
          <w:tcPr>
            <w:tcW w:w="7528" w:type="dxa"/>
            <w:vAlign w:val="center"/>
            <w:hideMark/>
          </w:tcPr>
          <w:p w14:paraId="5AFB4129" w14:textId="15AAE99D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Primary(6개월)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Treatment-strategy success (Composite)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= (1) 배정 전략 유지(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csDMARD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추가·전환 없음), (2) 스테로이드 증량 없음, (3) 임상적 flare 없음(예: ΔDAS28 ≥0.6 &amp; 현재 DAS28 ≥3.2, 또는 합의 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플레어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기준).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Secondary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>: (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i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) DAS28/CDAI/SDAI 변화, LDA/Remission, EULAR response, (ii) time-to-failure(전략 지속), 스테로이드 감량/중단, (iii) PRO(HAQ-DI, EQ-5D, 통증/피로 VAS), (iv) </w:t>
            </w:r>
            <w:r w:rsidR="00BB1429" w:rsidRPr="00BB1429">
              <w:rPr>
                <w:rFonts w:asciiTheme="minorEastAsia" w:hAnsiTheme="minorEastAsia" w:cs="굴림" w:hint="eastAsia"/>
                <w:sz w:val="20"/>
                <w:szCs w:val="20"/>
              </w:rPr>
              <w:t xml:space="preserve">구조적 </w:t>
            </w:r>
            <w:r w:rsidR="00BB1429" w:rsidRPr="00BB1429">
              <w:rPr>
                <w:rFonts w:asciiTheme="minorEastAsia" w:hAnsiTheme="minorEastAsia" w:cs="굴림" w:hint="eastAsia"/>
                <w:sz w:val="20"/>
                <w:szCs w:val="20"/>
              </w:rPr>
              <w:lastRenderedPageBreak/>
              <w:t>진행(radiographic progression) 평가</w:t>
            </w:r>
            <w:r w:rsidR="00892DCF">
              <w:rPr>
                <w:rFonts w:asciiTheme="minorEastAsia" w:hAnsiTheme="minorEastAsia" w:cs="굴림" w:hint="eastAsia"/>
                <w:sz w:val="20"/>
                <w:szCs w:val="20"/>
              </w:rPr>
              <w:t>,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(v) Safety</w:t>
            </w:r>
            <w:r w:rsidR="00892DCF">
              <w:rPr>
                <w:rFonts w:asciiTheme="minorEastAsia" w:hAnsiTheme="minorEastAsia" w:cs="굴림" w:hint="eastAsia"/>
                <w:sz w:val="20"/>
                <w:szCs w:val="20"/>
              </w:rPr>
              <w:t xml:space="preserve"> 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(TEAE/SAE; retinopathy는 장기추적). </w:t>
            </w:r>
          </w:p>
        </w:tc>
      </w:tr>
      <w:tr w:rsidR="00715840" w:rsidRPr="0082563C" w14:paraId="2F4E5CBA" w14:textId="77777777" w:rsidTr="00715840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597DB6" w14:textId="77777777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sz w:val="20"/>
                <w:szCs w:val="20"/>
              </w:rPr>
              <w:lastRenderedPageBreak/>
              <w:t xml:space="preserve">6)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Causal contrasts of interest</w:t>
            </w:r>
          </w:p>
        </w:tc>
        <w:tc>
          <w:tcPr>
            <w:tcW w:w="3847" w:type="dxa"/>
            <w:vAlign w:val="center"/>
            <w:hideMark/>
          </w:tcPr>
          <w:p w14:paraId="51386E95" w14:textId="1752EEB8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Estimand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>: ITT vs Per-protocol, 검정 프레임(우월성/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비열등성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>)과 마진</w:t>
            </w:r>
          </w:p>
        </w:tc>
        <w:tc>
          <w:tcPr>
            <w:tcW w:w="7528" w:type="dxa"/>
            <w:vAlign w:val="center"/>
            <w:hideMark/>
          </w:tcPr>
          <w:p w14:paraId="7CF71E32" w14:textId="3B4F0F01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proofErr w:type="spellStart"/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Estimand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ITT(우선), Per-protocol(보조).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검정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비열등성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또는 우월성 중 사전 선택</w:t>
            </w:r>
            <w:r w:rsidR="00ED22E2">
              <w:rPr>
                <w:rFonts w:asciiTheme="minorEastAsia" w:hAnsiTheme="minorEastAsia" w:cs="굴림" w:hint="eastAsia"/>
                <w:sz w:val="20"/>
                <w:szCs w:val="20"/>
              </w:rPr>
              <w:t xml:space="preserve"> </w:t>
            </w:r>
          </w:p>
        </w:tc>
      </w:tr>
      <w:tr w:rsidR="00715840" w:rsidRPr="0082563C" w14:paraId="33AC9202" w14:textId="77777777" w:rsidTr="00715840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480916" w14:textId="77777777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7)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Analysis plan</w:t>
            </w:r>
          </w:p>
        </w:tc>
        <w:tc>
          <w:tcPr>
            <w:tcW w:w="3847" w:type="dxa"/>
            <w:vAlign w:val="center"/>
            <w:hideMark/>
          </w:tcPr>
          <w:p w14:paraId="22916FB4" w14:textId="6C51890C" w:rsidR="0082563C" w:rsidRPr="0082563C" w:rsidRDefault="005553E2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>
              <w:rPr>
                <w:rFonts w:asciiTheme="minorEastAsia" w:hAnsiTheme="minorEastAsia" w:cs="굴림" w:hint="eastAsia"/>
                <w:sz w:val="20"/>
                <w:szCs w:val="20"/>
              </w:rPr>
              <w:t>일</w:t>
            </w:r>
            <w:r w:rsidR="0082563C" w:rsidRPr="0082563C">
              <w:rPr>
                <w:rFonts w:asciiTheme="minorEastAsia" w:hAnsiTheme="minorEastAsia" w:cs="굴림"/>
                <w:sz w:val="20"/>
                <w:szCs w:val="20"/>
              </w:rPr>
              <w:t>차 분석법, 보조·감도분석, 결측 처리, 다중성, 보고 항목</w:t>
            </w:r>
          </w:p>
        </w:tc>
        <w:tc>
          <w:tcPr>
            <w:tcW w:w="7528" w:type="dxa"/>
            <w:vAlign w:val="center"/>
            <w:hideMark/>
          </w:tcPr>
          <w:p w14:paraId="407716A5" w14:textId="703D06D4" w:rsidR="0082563C" w:rsidRPr="0082563C" w:rsidRDefault="0082563C" w:rsidP="0082563C">
            <w:pPr>
              <w:widowControl/>
              <w:rPr>
                <w:rFonts w:asciiTheme="minorEastAsia" w:hAnsiTheme="minorEastAsia" w:cs="굴림"/>
                <w:sz w:val="20"/>
                <w:szCs w:val="20"/>
              </w:rPr>
            </w:pP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Primary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군간 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위험차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(RD)와 95%CI(위 기준으로 </w:t>
            </w:r>
            <w:proofErr w:type="spellStart"/>
            <w:r w:rsidR="00E2669E" w:rsidRPr="0082563C">
              <w:rPr>
                <w:rFonts w:asciiTheme="minorEastAsia" w:hAnsiTheme="minorEastAsia" w:cs="굴림"/>
                <w:sz w:val="20"/>
                <w:szCs w:val="20"/>
              </w:rPr>
              <w:t>비열등성</w:t>
            </w:r>
            <w:proofErr w:type="spellEnd"/>
            <w:r w:rsidR="00E2669E"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또는 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우월성 판정).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Disease activity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>: ANCOVA/혼합모형(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기저치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보정, 치료×방문).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Retention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>: Cox 및 K</w:t>
            </w:r>
            <w:r w:rsidR="00E2669E">
              <w:rPr>
                <w:rFonts w:asciiTheme="minorEastAsia" w:hAnsiTheme="minorEastAsia" w:cs="굴림" w:hint="eastAsia"/>
                <w:sz w:val="20"/>
                <w:szCs w:val="20"/>
              </w:rPr>
              <w:t>-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M.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결측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평가 window 내 미측정은 MICE </w:t>
            </w:r>
            <w:r w:rsidR="00EA6DF9">
              <w:rPr>
                <w:rFonts w:asciiTheme="minorEastAsia" w:hAnsiTheme="minorEastAsia" w:cs="굴림" w:hint="eastAsia"/>
                <w:sz w:val="20"/>
                <w:szCs w:val="20"/>
              </w:rPr>
              <w:t>(</w:t>
            </w:r>
            <w:r w:rsidR="00EA6DF9" w:rsidRPr="00EA6DF9">
              <w:rPr>
                <w:rFonts w:asciiTheme="minorEastAsia" w:hAnsiTheme="minorEastAsia" w:cs="굴림"/>
                <w:sz w:val="20"/>
                <w:szCs w:val="20"/>
              </w:rPr>
              <w:t>Multiple Imputation by Chained Equations</w:t>
            </w:r>
            <w:r w:rsidR="00EA6DF9">
              <w:rPr>
                <w:rFonts w:asciiTheme="minorEastAsia" w:hAnsiTheme="minorEastAsia" w:cs="굴림" w:hint="eastAsia"/>
                <w:sz w:val="20"/>
                <w:szCs w:val="20"/>
              </w:rPr>
              <w:t xml:space="preserve">) 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>또는 보수적 규칙</w:t>
            </w:r>
            <w:r w:rsidR="00EA325B">
              <w:rPr>
                <w:rFonts w:asciiTheme="minorEastAsia" w:hAnsiTheme="minorEastAsia" w:cs="굴림" w:hint="eastAsia"/>
                <w:sz w:val="20"/>
                <w:szCs w:val="20"/>
              </w:rPr>
              <w:t>으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로 처리, 완전사례와 감도 비교.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감도분석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플레어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 정의(엄격/완화), 스테로이드 규칙(완화/강화), 전략 위반 처리(검열 vs 실패), window 폭(±6~10주) 등 사전 명세.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다중성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</w:t>
            </w:r>
            <w:r w:rsidR="00F3267A">
              <w:rPr>
                <w:rFonts w:asciiTheme="minorEastAsia" w:hAnsiTheme="minorEastAsia" w:cs="굴림" w:hint="eastAsia"/>
                <w:sz w:val="20"/>
                <w:szCs w:val="20"/>
              </w:rPr>
              <w:t>일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차 외는 탐색적 보고. </w:t>
            </w:r>
            <w:r w:rsidRPr="0082563C">
              <w:rPr>
                <w:rFonts w:asciiTheme="minorEastAsia" w:hAnsiTheme="minorEastAsia" w:cs="굴림"/>
                <w:b/>
                <w:bCs/>
                <w:sz w:val="20"/>
                <w:szCs w:val="20"/>
              </w:rPr>
              <w:t>보고</w:t>
            </w:r>
            <w:r w:rsidRPr="0082563C">
              <w:rPr>
                <w:rFonts w:asciiTheme="minorEastAsia" w:hAnsiTheme="minorEastAsia" w:cs="굴림"/>
                <w:sz w:val="20"/>
                <w:szCs w:val="20"/>
              </w:rPr>
              <w:t xml:space="preserve">: CONSORT flow, 탈락·구제치료·AE 요약, </w:t>
            </w:r>
            <w:proofErr w:type="spellStart"/>
            <w:r w:rsidRPr="0082563C">
              <w:rPr>
                <w:rFonts w:asciiTheme="minorEastAsia" w:hAnsiTheme="minorEastAsia" w:cs="굴림"/>
                <w:sz w:val="20"/>
                <w:szCs w:val="20"/>
              </w:rPr>
              <w:t>하위군</w:t>
            </w:r>
            <w:proofErr w:type="spellEnd"/>
            <w:r w:rsidRPr="0082563C">
              <w:rPr>
                <w:rFonts w:asciiTheme="minorEastAsia" w:hAnsiTheme="minorEastAsia" w:cs="굴림"/>
                <w:sz w:val="20"/>
                <w:szCs w:val="20"/>
              </w:rPr>
              <w:t>(incident vs prevalent, DAS28 high/low 등) 탐색 결과.</w:t>
            </w:r>
          </w:p>
        </w:tc>
      </w:tr>
    </w:tbl>
    <w:p w14:paraId="1822A17A" w14:textId="77777777" w:rsidR="00535753" w:rsidRDefault="00535753" w:rsidP="00721A8E">
      <w:pPr>
        <w:pStyle w:val="4"/>
        <w:rPr>
          <w:rFonts w:asciiTheme="minorEastAsia" w:hAnsiTheme="minorEastAsia" w:cs="Google Sans Text"/>
          <w:color w:val="1B1C1D"/>
          <w:sz w:val="22"/>
          <w:szCs w:val="22"/>
        </w:rPr>
        <w:sectPr w:rsidR="00535753" w:rsidSect="00EB11DD">
          <w:pgSz w:w="15840" w:h="12240" w:orient="landscape"/>
          <w:pgMar w:top="1440" w:right="1440" w:bottom="1440" w:left="1440" w:header="0" w:footer="720" w:gutter="0"/>
          <w:cols w:space="720"/>
          <w:docGrid w:linePitch="299"/>
        </w:sectPr>
      </w:pPr>
    </w:p>
    <w:p w14:paraId="00000019" w14:textId="5DE8D628" w:rsidR="00685065" w:rsidRPr="00721A8E" w:rsidRDefault="00983D9E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lastRenderedPageBreak/>
        <w:t xml:space="preserve">4.2 </w:t>
      </w:r>
      <w:r w:rsidR="005139CD" w:rsidRPr="00721A8E">
        <w:rPr>
          <w:rFonts w:asciiTheme="minorEastAsia" w:hAnsiTheme="minorEastAsia" w:cs="Google Sans Text"/>
          <w:color w:val="1B1C1D"/>
          <w:sz w:val="22"/>
          <w:szCs w:val="22"/>
        </w:rPr>
        <w:t>연구 설계:</w:t>
      </w:r>
    </w:p>
    <w:p w14:paraId="510BB432" w14:textId="77777777" w:rsidR="00983D9E" w:rsidRPr="00721A8E" w:rsidRDefault="00983D9E" w:rsidP="00721A8E">
      <w:pPr>
        <w:pStyle w:val="5"/>
        <w:rPr>
          <w:rFonts w:asciiTheme="minorEastAsia" w:hAnsiTheme="minorEastAsia" w:cs="Google Sans Text"/>
          <w:b w:val="0"/>
          <w:bCs/>
          <w:color w:val="1B1C1D"/>
        </w:rPr>
      </w:pPr>
      <w:r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4.2.1 </w:t>
      </w:r>
      <w:r w:rsidR="000F6DE0" w:rsidRPr="00721A8E">
        <w:rPr>
          <w:rFonts w:asciiTheme="minorEastAsia" w:hAnsiTheme="minorEastAsia" w:cs="Google Sans Text"/>
          <w:b w:val="0"/>
          <w:bCs/>
          <w:color w:val="1B1C1D"/>
          <w:sz w:val="22"/>
          <w:szCs w:val="22"/>
        </w:rPr>
        <w:t>Time-zero</w:t>
      </w:r>
      <w:r w:rsidR="00F0323B"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 (</w:t>
      </w:r>
      <w:r w:rsidR="00F0323B" w:rsidRPr="00721A8E">
        <w:rPr>
          <w:rFonts w:asciiTheme="minorEastAsia" w:hAnsiTheme="minorEastAsia" w:cs="Google Sans Text"/>
          <w:b w:val="0"/>
          <w:bCs/>
          <w:color w:val="1B1C1D"/>
          <w:sz w:val="22"/>
          <w:szCs w:val="22"/>
        </w:rPr>
        <w:t xml:space="preserve">Target Trial에서의 </w:t>
      </w:r>
      <w:r w:rsidR="00F0323B"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>무작</w:t>
      </w:r>
      <w:r w:rsidR="00F0323B" w:rsidRPr="00721A8E">
        <w:rPr>
          <w:rFonts w:asciiTheme="minorEastAsia" w:hAnsiTheme="minorEastAsia" w:cs="Google Sans Text"/>
          <w:b w:val="0"/>
          <w:bCs/>
          <w:color w:val="1B1C1D"/>
          <w:sz w:val="22"/>
          <w:szCs w:val="22"/>
        </w:rPr>
        <w:t>위배정 시점</w:t>
      </w:r>
      <w:r w:rsidR="00F0323B"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>)</w:t>
      </w:r>
    </w:p>
    <w:p w14:paraId="0000001A" w14:textId="73849156" w:rsidR="00685065" w:rsidRPr="00721A8E" w:rsidRDefault="000F6DE0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firstLineChars="100" w:firstLine="220"/>
        <w:jc w:val="both"/>
        <w:rPr>
          <w:rFonts w:asciiTheme="minorEastAsia" w:hAnsiTheme="minorEastAsia" w:cs="Google Sans Text"/>
          <w:color w:val="1B1C1D"/>
        </w:rPr>
      </w:pPr>
      <w:r w:rsidRPr="00721A8E">
        <w:rPr>
          <w:rFonts w:asciiTheme="minorEastAsia" w:hAnsiTheme="minorEastAsia" w:cs="Google Sans Text"/>
          <w:color w:val="1B1C1D"/>
        </w:rPr>
        <w:t xml:space="preserve">RA </w:t>
      </w:r>
      <w:r w:rsidR="000D27AC" w:rsidRPr="00721A8E">
        <w:rPr>
          <w:rFonts w:asciiTheme="minorEastAsia" w:hAnsiTheme="minorEastAsia" w:cs="Google Sans Text" w:hint="eastAsia"/>
          <w:color w:val="1B1C1D"/>
        </w:rPr>
        <w:t xml:space="preserve">진단 </w:t>
      </w:r>
      <w:r w:rsidR="00D9116B" w:rsidRPr="00721A8E">
        <w:rPr>
          <w:rFonts w:asciiTheme="minorEastAsia" w:hAnsiTheme="minorEastAsia" w:cs="Google Sans Text" w:hint="eastAsia"/>
          <w:color w:val="1B1C1D"/>
        </w:rPr>
        <w:t>하에 일차 치료 후 질병 악화</w:t>
      </w:r>
      <w:r w:rsidR="00D561E7">
        <w:rPr>
          <w:rFonts w:asciiTheme="minorEastAsia" w:hAnsiTheme="minorEastAsia" w:cs="Google Sans Text" w:hint="eastAsia"/>
          <w:color w:val="1B1C1D"/>
        </w:rPr>
        <w:t xml:space="preserve"> · 질병 활동성 유지</w:t>
      </w:r>
      <w:r w:rsidR="00D9116B" w:rsidRPr="00721A8E">
        <w:rPr>
          <w:rFonts w:asciiTheme="minorEastAsia" w:hAnsiTheme="minorEastAsia" w:cs="Google Sans Text" w:hint="eastAsia"/>
          <w:color w:val="1B1C1D"/>
        </w:rPr>
        <w:t xml:space="preserve"> 등으로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="00D9116B" w:rsidRPr="00721A8E">
        <w:rPr>
          <w:rFonts w:asciiTheme="minorEastAsia" w:hAnsiTheme="minorEastAsia" w:cs="Google Sans Text" w:hint="eastAsia"/>
          <w:color w:val="1B1C1D"/>
        </w:rPr>
        <w:t>이차 치료가 필요</w:t>
      </w:r>
      <w:r w:rsidR="00F0323B" w:rsidRPr="00721A8E">
        <w:rPr>
          <w:rFonts w:asciiTheme="minorEastAsia" w:hAnsiTheme="minorEastAsia" w:cs="Google Sans Text" w:hint="eastAsia"/>
          <w:color w:val="1B1C1D"/>
        </w:rPr>
        <w:t>한</w:t>
      </w:r>
      <w:r w:rsidR="00D9116B" w:rsidRPr="00721A8E">
        <w:rPr>
          <w:rFonts w:asciiTheme="minorEastAsia" w:hAnsiTheme="minorEastAsia" w:cs="Google Sans Text" w:hint="eastAsia"/>
          <w:color w:val="1B1C1D"/>
        </w:rPr>
        <w:t xml:space="preserve"> 시점</w:t>
      </w:r>
    </w:p>
    <w:p w14:paraId="40DA6791" w14:textId="77777777" w:rsidR="00983D9E" w:rsidRPr="00721A8E" w:rsidRDefault="00983D9E" w:rsidP="00721A8E">
      <w:pPr>
        <w:pStyle w:val="5"/>
        <w:rPr>
          <w:rFonts w:asciiTheme="minorEastAsia" w:hAnsiTheme="minorEastAsia" w:cs="Google Sans Text"/>
          <w:b w:val="0"/>
          <w:color w:val="1B1C1D"/>
        </w:rPr>
      </w:pPr>
      <w:r w:rsidRPr="00721A8E">
        <w:rPr>
          <w:rFonts w:asciiTheme="minorEastAsia" w:hAnsiTheme="minorEastAsia" w:cs="Google Sans Text" w:hint="eastAsia"/>
          <w:b w:val="0"/>
          <w:color w:val="1B1C1D"/>
          <w:sz w:val="22"/>
          <w:szCs w:val="22"/>
        </w:rPr>
        <w:t xml:space="preserve">4.2.2 </w:t>
      </w:r>
      <w:r w:rsidR="000F6DE0" w:rsidRPr="00721A8E">
        <w:rPr>
          <w:rFonts w:asciiTheme="minorEastAsia" w:hAnsiTheme="minorEastAsia" w:cs="Google Sans Text"/>
          <w:b w:val="0"/>
          <w:color w:val="1B1C1D"/>
          <w:sz w:val="22"/>
          <w:szCs w:val="22"/>
        </w:rPr>
        <w:t>Grace period</w:t>
      </w:r>
      <w:r w:rsidR="00F0323B" w:rsidRPr="00721A8E">
        <w:rPr>
          <w:rFonts w:asciiTheme="minorEastAsia" w:hAnsiTheme="minorEastAsia" w:cs="Google Sans Text" w:hint="eastAsia"/>
          <w:b w:val="0"/>
          <w:color w:val="1B1C1D"/>
          <w:sz w:val="22"/>
          <w:szCs w:val="22"/>
        </w:rPr>
        <w:t xml:space="preserve"> (유예기간)</w:t>
      </w:r>
    </w:p>
    <w:p w14:paraId="0000001B" w14:textId="15C3EE36" w:rsidR="00685065" w:rsidRPr="00721A8E" w:rsidRDefault="00F0323B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firstLineChars="100" w:firstLine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</w:rPr>
        <w:t>T</w:t>
      </w:r>
      <w:r w:rsidR="00A74ADC" w:rsidRPr="00721A8E">
        <w:rPr>
          <w:rFonts w:asciiTheme="minorEastAsia" w:hAnsiTheme="minorEastAsia" w:cs="Google Sans Text" w:hint="eastAsia"/>
          <w:color w:val="1B1C1D"/>
        </w:rPr>
        <w:t>ime</w:t>
      </w:r>
      <w:r w:rsidR="00A74ADC" w:rsidRPr="00721A8E">
        <w:rPr>
          <w:rFonts w:asciiTheme="minorEastAsia" w:hAnsiTheme="minorEastAsia" w:cs="Google Sans Text" w:hint="eastAsia"/>
          <w:bCs/>
          <w:color w:val="1B1C1D"/>
        </w:rPr>
        <w:t>-zero</w:t>
      </w:r>
      <w:r w:rsidR="000F6DE0" w:rsidRPr="00721A8E">
        <w:rPr>
          <w:rFonts w:asciiTheme="minorEastAsia" w:hAnsiTheme="minorEastAsia" w:cs="Google Sans Text"/>
          <w:bCs/>
          <w:color w:val="1B1C1D"/>
        </w:rPr>
        <w:t xml:space="preserve"> 이후 </w:t>
      </w:r>
      <w:r w:rsidR="000F6DE0" w:rsidRPr="00721A8E">
        <w:rPr>
          <w:rFonts w:asciiTheme="minorEastAsia" w:hAnsiTheme="minorEastAsia" w:cs="Google Sans Text" w:hint="eastAsia"/>
          <w:bCs/>
          <w:color w:val="1B1C1D"/>
        </w:rPr>
        <w:t xml:space="preserve">일정 기간(예: </w:t>
      </w:r>
      <w:r w:rsidR="00D9116B" w:rsidRPr="00721A8E">
        <w:rPr>
          <w:rFonts w:asciiTheme="minorEastAsia" w:hAnsiTheme="minorEastAsia" w:cs="Google Sans Text" w:hint="eastAsia"/>
          <w:bCs/>
          <w:color w:val="1B1C1D"/>
        </w:rPr>
        <w:t>1개월, 이 기간 내에 추가 약제의 처방이 일어날 것으로 판단</w:t>
      </w:r>
      <w:r w:rsidR="000F6DE0" w:rsidRPr="00721A8E">
        <w:rPr>
          <w:rFonts w:asciiTheme="minorEastAsia" w:hAnsiTheme="minorEastAsia" w:cs="Google Sans Text" w:hint="eastAsia"/>
          <w:bCs/>
          <w:color w:val="1B1C1D"/>
        </w:rPr>
        <w:t>)</w:t>
      </w:r>
    </w:p>
    <w:p w14:paraId="328FFA57" w14:textId="77777777" w:rsidR="00983D9E" w:rsidRPr="00721A8E" w:rsidRDefault="00983D9E" w:rsidP="00721A8E">
      <w:pPr>
        <w:pStyle w:val="5"/>
        <w:rPr>
          <w:rFonts w:asciiTheme="minorEastAsia" w:hAnsiTheme="minorEastAsia" w:cs="Google Sans Text"/>
          <w:b w:val="0"/>
          <w:bCs/>
          <w:color w:val="1B1C1D"/>
        </w:rPr>
      </w:pPr>
      <w:r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4.2.3 </w:t>
      </w:r>
      <w:r w:rsidR="000F6DE0" w:rsidRPr="00721A8E">
        <w:rPr>
          <w:rFonts w:asciiTheme="minorEastAsia" w:hAnsiTheme="minorEastAsia" w:cs="Google Sans Text"/>
          <w:b w:val="0"/>
          <w:bCs/>
          <w:color w:val="1B1C1D"/>
          <w:sz w:val="22"/>
          <w:szCs w:val="22"/>
        </w:rPr>
        <w:t>Follow-up</w:t>
      </w:r>
      <w:r w:rsidR="000F6DE0"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 (추적 관찰)</w:t>
      </w:r>
    </w:p>
    <w:p w14:paraId="0000001C" w14:textId="5883AF39" w:rsidR="00685065" w:rsidRPr="00721A8E" w:rsidRDefault="00A74ADC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</w:rPr>
        <w:t xml:space="preserve">Time-zero로부터 </w:t>
      </w:r>
      <w:r w:rsidR="000F6DE0" w:rsidRPr="00721A8E">
        <w:rPr>
          <w:rFonts w:asciiTheme="minorEastAsia" w:hAnsiTheme="minorEastAsia" w:cs="Google Sans Text"/>
          <w:color w:val="1B1C1D"/>
        </w:rPr>
        <w:t>6개월</w:t>
      </w:r>
      <w:r w:rsidR="000D27AC" w:rsidRPr="00721A8E">
        <w:rPr>
          <w:rFonts w:asciiTheme="minorEastAsia" w:hAnsiTheme="minorEastAsia" w:cs="Google Sans Text"/>
          <w:color w:val="1B1C1D"/>
        </w:rPr>
        <w:t xml:space="preserve">±8주 </w:t>
      </w:r>
      <w:r w:rsidR="000F6DE0" w:rsidRPr="00721A8E">
        <w:rPr>
          <w:rFonts w:asciiTheme="minorEastAsia" w:hAnsiTheme="minorEastAsia" w:cs="Google Sans Text"/>
          <w:color w:val="1B1C1D"/>
        </w:rPr>
        <w:t>(</w:t>
      </w:r>
      <w:r w:rsidR="000D27AC" w:rsidRPr="00721A8E">
        <w:rPr>
          <w:rFonts w:asciiTheme="minorEastAsia" w:hAnsiTheme="minorEastAsia" w:cs="Google Sans Text" w:hint="eastAsia"/>
          <w:color w:val="1B1C1D"/>
        </w:rPr>
        <w:t>일</w:t>
      </w:r>
      <w:r w:rsidR="000F6DE0" w:rsidRPr="00721A8E">
        <w:rPr>
          <w:rFonts w:asciiTheme="minorEastAsia" w:hAnsiTheme="minorEastAsia" w:cs="Google Sans Text"/>
          <w:color w:val="1B1C1D"/>
        </w:rPr>
        <w:t>차 평가</w:t>
      </w:r>
      <w:r w:rsidR="000D27AC" w:rsidRPr="00721A8E">
        <w:rPr>
          <w:rFonts w:asciiTheme="minorEastAsia" w:hAnsiTheme="minorEastAsia" w:cs="Google Sans Text" w:hint="eastAsia"/>
          <w:color w:val="1B1C1D"/>
        </w:rPr>
        <w:t xml:space="preserve"> 시점</w:t>
      </w:r>
      <w:r w:rsidR="000F6DE0" w:rsidRPr="00721A8E">
        <w:rPr>
          <w:rFonts w:asciiTheme="minorEastAsia" w:hAnsiTheme="minorEastAsia" w:cs="Google Sans Text"/>
          <w:color w:val="1B1C1D"/>
        </w:rPr>
        <w:t>), 장기 추적</w:t>
      </w:r>
      <w:r w:rsidR="000D27AC" w:rsidRPr="00721A8E">
        <w:rPr>
          <w:rFonts w:asciiTheme="minorEastAsia" w:hAnsiTheme="minorEastAsia" w:cs="Google Sans Text" w:hint="eastAsia"/>
          <w:color w:val="1B1C1D"/>
        </w:rPr>
        <w:t xml:space="preserve">, </w:t>
      </w:r>
      <w:r w:rsidR="000F6DE0" w:rsidRPr="00721A8E">
        <w:rPr>
          <w:rFonts w:asciiTheme="minorEastAsia" w:hAnsiTheme="minorEastAsia" w:cs="Google Sans Text"/>
          <w:color w:val="1B1C1D"/>
        </w:rPr>
        <w:t>안전성</w:t>
      </w:r>
      <w:r w:rsidR="000D27AC" w:rsidRPr="00721A8E">
        <w:rPr>
          <w:rFonts w:asciiTheme="minorEastAsia" w:hAnsiTheme="minorEastAsia" w:cs="Google Sans Text" w:hint="eastAsia"/>
          <w:color w:val="1B1C1D"/>
        </w:rPr>
        <w:t xml:space="preserve"> 정보는</w:t>
      </w:r>
      <w:r w:rsidR="000F6DE0" w:rsidRPr="00721A8E">
        <w:rPr>
          <w:rFonts w:asciiTheme="minorEastAsia" w:hAnsiTheme="minorEastAsia" w:cs="Google Sans Text" w:hint="eastAsia"/>
          <w:color w:val="1B1C1D"/>
        </w:rPr>
        <w:t xml:space="preserve"> </w:t>
      </w:r>
      <w:r w:rsidR="005139CD" w:rsidRPr="00721A8E">
        <w:rPr>
          <w:rFonts w:asciiTheme="minorEastAsia" w:hAnsiTheme="minorEastAsia" w:cs="Google Sans Text"/>
          <w:color w:val="1B1C1D"/>
        </w:rPr>
        <w:t>의무기록</w:t>
      </w:r>
      <w:r w:rsidR="000D27AC" w:rsidRPr="00721A8E">
        <w:rPr>
          <w:rFonts w:asciiTheme="minorEastAsia" w:hAnsiTheme="minorEastAsia" w:cs="Google Sans Text" w:hint="eastAsia"/>
          <w:color w:val="1B1C1D"/>
        </w:rPr>
        <w:t>/코호트 증례기록</w:t>
      </w:r>
      <w:r w:rsidR="005139CD" w:rsidRPr="00721A8E">
        <w:rPr>
          <w:rFonts w:asciiTheme="minorEastAsia" w:hAnsiTheme="minorEastAsia" w:cs="Google Sans Text"/>
          <w:color w:val="1B1C1D"/>
        </w:rPr>
        <w:t xml:space="preserve"> 검토</w:t>
      </w:r>
      <w:r w:rsidR="000D27AC" w:rsidRPr="00721A8E">
        <w:rPr>
          <w:rFonts w:asciiTheme="minorEastAsia" w:hAnsiTheme="minorEastAsia" w:cs="Google Sans Text" w:hint="eastAsia"/>
          <w:color w:val="1B1C1D"/>
        </w:rPr>
        <w:t xml:space="preserve">를 </w:t>
      </w:r>
      <w:r w:rsidR="005139CD" w:rsidRPr="00721A8E">
        <w:rPr>
          <w:rFonts w:asciiTheme="minorEastAsia" w:hAnsiTheme="minorEastAsia" w:cs="Google Sans Text"/>
          <w:color w:val="1B1C1D"/>
        </w:rPr>
        <w:t>통해 수집한다.</w:t>
      </w:r>
    </w:p>
    <w:p w14:paraId="2A7B1A0F" w14:textId="77777777" w:rsidR="00182282" w:rsidRPr="00721A8E" w:rsidRDefault="00182282" w:rsidP="00721A8E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Theme="minorEastAsia" w:hAnsiTheme="minorEastAsia"/>
        </w:rPr>
      </w:pPr>
    </w:p>
    <w:p w14:paraId="0000001D" w14:textId="77777777" w:rsidR="00685065" w:rsidRPr="00721A8E" w:rsidRDefault="005139CD" w:rsidP="00721A8E">
      <w:pPr>
        <w:pStyle w:val="3"/>
        <w:spacing w:before="120" w:after="120"/>
        <w:jc w:val="both"/>
        <w:rPr>
          <w:rFonts w:asciiTheme="minorEastAsia" w:hAnsiTheme="minorEastAsia" w:cs="Google Sans Text"/>
          <w:color w:val="1B1C1D"/>
          <w:sz w:val="22"/>
          <w:szCs w:val="22"/>
        </w:rPr>
      </w:pPr>
      <w:r w:rsidRPr="00721A8E">
        <w:rPr>
          <w:rFonts w:asciiTheme="minorEastAsia" w:hAnsiTheme="minorEastAsia" w:cs="Google Sans Text"/>
          <w:color w:val="1B1C1D"/>
        </w:rPr>
        <w:t>5. 연구 대상자</w:t>
      </w:r>
    </w:p>
    <w:p w14:paraId="0000001E" w14:textId="58E68BE8" w:rsidR="00685065" w:rsidRPr="00721A8E" w:rsidRDefault="00983D9E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5.1 </w:t>
      </w:r>
      <w:r w:rsidR="005139CD" w:rsidRPr="00721A8E">
        <w:rPr>
          <w:rFonts w:asciiTheme="minorEastAsia" w:hAnsiTheme="minorEastAsia" w:cs="Google Sans Text"/>
          <w:color w:val="1B1C1D"/>
          <w:sz w:val="22"/>
          <w:szCs w:val="22"/>
        </w:rPr>
        <w:t>선정 기준</w:t>
      </w:r>
    </w:p>
    <w:p w14:paraId="0000001F" w14:textId="76543BDB" w:rsidR="00685065" w:rsidRPr="00721A8E" w:rsidRDefault="005139CD" w:rsidP="00721A8E">
      <w:pPr>
        <w:pStyle w:val="aa"/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ind w:leftChars="0" w:left="1418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/>
          <w:color w:val="1B1C1D"/>
        </w:rPr>
        <w:t>만 1</w:t>
      </w:r>
      <w:r w:rsidR="00A74D7D" w:rsidRPr="00721A8E">
        <w:rPr>
          <w:rFonts w:asciiTheme="minorEastAsia" w:hAnsiTheme="minorEastAsia" w:cs="Google Sans Text" w:hint="eastAsia"/>
          <w:color w:val="1B1C1D"/>
        </w:rPr>
        <w:t>9</w:t>
      </w:r>
      <w:r w:rsidRPr="00721A8E">
        <w:rPr>
          <w:rFonts w:asciiTheme="minorEastAsia" w:hAnsiTheme="minorEastAsia" w:cs="Google Sans Text"/>
          <w:color w:val="1B1C1D"/>
        </w:rPr>
        <w:t xml:space="preserve">세 이상 </w:t>
      </w:r>
      <w:r w:rsidR="00A74D7D" w:rsidRPr="00721A8E">
        <w:rPr>
          <w:rFonts w:asciiTheme="minorEastAsia" w:hAnsiTheme="minorEastAsia" w:cs="Google Sans Text" w:hint="eastAsia"/>
          <w:color w:val="1B1C1D"/>
        </w:rPr>
        <w:t>성인</w:t>
      </w:r>
    </w:p>
    <w:p w14:paraId="6310EBCB" w14:textId="70657943" w:rsidR="00A74D7D" w:rsidRPr="00721A8E" w:rsidRDefault="00A74D7D" w:rsidP="00721A8E">
      <w:pPr>
        <w:pStyle w:val="aa"/>
        <w:numPr>
          <w:ilvl w:val="1"/>
          <w:numId w:val="14"/>
        </w:numPr>
        <w:pBdr>
          <w:top w:val="nil"/>
          <w:left w:val="nil"/>
          <w:bottom w:val="nil"/>
          <w:right w:val="nil"/>
          <w:between w:val="nil"/>
        </w:pBdr>
        <w:ind w:leftChars="0" w:left="1418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/>
        </w:rPr>
        <w:t>ACR/EULAR 2010 기준 RA 진단</w:t>
      </w:r>
    </w:p>
    <w:p w14:paraId="633DBBB9" w14:textId="77777777" w:rsidR="00F55184" w:rsidRPr="00721A8E" w:rsidRDefault="00F55184" w:rsidP="00721A8E">
      <w:pPr>
        <w:pStyle w:val="aa"/>
        <w:pBdr>
          <w:top w:val="nil"/>
          <w:left w:val="nil"/>
          <w:bottom w:val="nil"/>
          <w:right w:val="nil"/>
          <w:between w:val="nil"/>
        </w:pBdr>
        <w:ind w:leftChars="0" w:left="1418"/>
        <w:jc w:val="both"/>
        <w:rPr>
          <w:rFonts w:asciiTheme="minorEastAsia" w:hAnsiTheme="minorEastAsia"/>
        </w:rPr>
      </w:pPr>
    </w:p>
    <w:p w14:paraId="00000022" w14:textId="66700FB2" w:rsidR="00685065" w:rsidRPr="00721A8E" w:rsidRDefault="009726CE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5.2 </w:t>
      </w:r>
      <w:r w:rsidR="005139CD" w:rsidRPr="00721A8E">
        <w:rPr>
          <w:rFonts w:asciiTheme="minorEastAsia" w:hAnsiTheme="minorEastAsia" w:cs="Google Sans Text"/>
          <w:color w:val="1B1C1D"/>
          <w:sz w:val="22"/>
          <w:szCs w:val="22"/>
        </w:rPr>
        <w:t>제외 기준</w:t>
      </w:r>
    </w:p>
    <w:p w14:paraId="5F406148" w14:textId="7A97863C" w:rsidR="00A74D7D" w:rsidRPr="00721A8E" w:rsidRDefault="00A74D7D" w:rsidP="00721A8E">
      <w:pPr>
        <w:pStyle w:val="aa"/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ind w:leftChars="0" w:left="1418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/>
        </w:rPr>
        <w:t xml:space="preserve">과거 1년 이내 HCQ </w:t>
      </w:r>
      <w:proofErr w:type="spellStart"/>
      <w:r w:rsidRPr="00721A8E">
        <w:rPr>
          <w:rFonts w:asciiTheme="minorEastAsia" w:hAnsiTheme="minorEastAsia"/>
        </w:rPr>
        <w:t>복용력</w:t>
      </w:r>
      <w:proofErr w:type="spellEnd"/>
    </w:p>
    <w:p w14:paraId="00000023" w14:textId="514BD9E7" w:rsidR="00685065" w:rsidRPr="00721A8E" w:rsidRDefault="005139CD" w:rsidP="00721A8E">
      <w:pPr>
        <w:pStyle w:val="aa"/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ind w:leftChars="0" w:left="1418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/>
          <w:color w:val="1B1C1D"/>
        </w:rPr>
        <w:t xml:space="preserve">HCQ에 대한 </w:t>
      </w:r>
      <w:proofErr w:type="spellStart"/>
      <w:r w:rsidRPr="00721A8E">
        <w:rPr>
          <w:rFonts w:asciiTheme="minorEastAsia" w:hAnsiTheme="minorEastAsia" w:cs="Google Sans Text"/>
          <w:color w:val="1B1C1D"/>
        </w:rPr>
        <w:t>금기증</w:t>
      </w:r>
      <w:proofErr w:type="spellEnd"/>
      <w:r w:rsidRPr="00721A8E">
        <w:rPr>
          <w:rFonts w:asciiTheme="minorEastAsia" w:hAnsiTheme="minorEastAsia" w:cs="Google Sans Text"/>
          <w:color w:val="1B1C1D"/>
        </w:rPr>
        <w:t>(예: 망막 질환</w:t>
      </w:r>
      <w:r w:rsidR="00BF4227" w:rsidRPr="00721A8E">
        <w:rPr>
          <w:rFonts w:asciiTheme="minorEastAsia" w:hAnsiTheme="minorEastAsia" w:cs="Google Sans Text" w:hint="eastAsia"/>
          <w:color w:val="1B1C1D"/>
        </w:rPr>
        <w:t xml:space="preserve"> 또는 중증 안과 질환</w:t>
      </w:r>
      <w:r w:rsidRPr="00721A8E">
        <w:rPr>
          <w:rFonts w:asciiTheme="minorEastAsia" w:hAnsiTheme="minorEastAsia" w:cs="Google Sans Text"/>
          <w:color w:val="1B1C1D"/>
        </w:rPr>
        <w:t>)이 있는 환자</w:t>
      </w:r>
    </w:p>
    <w:p w14:paraId="00000024" w14:textId="732E464C" w:rsidR="00685065" w:rsidRPr="00721A8E" w:rsidRDefault="005139CD" w:rsidP="00721A8E">
      <w:pPr>
        <w:pStyle w:val="aa"/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ind w:leftChars="0" w:left="1418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/>
          <w:color w:val="1B1C1D"/>
        </w:rPr>
        <w:t>임신 또는 수유 중인 여성</w:t>
      </w:r>
    </w:p>
    <w:p w14:paraId="3A0B2F15" w14:textId="13C5AC97" w:rsidR="000701EE" w:rsidRPr="00721A8E" w:rsidRDefault="000701EE" w:rsidP="00721A8E">
      <w:pPr>
        <w:pStyle w:val="aa"/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ind w:leftChars="0" w:left="1418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/>
        </w:rPr>
        <w:t xml:space="preserve">Time-zero 이전 1개월 내 </w:t>
      </w:r>
      <w:proofErr w:type="spellStart"/>
      <w:r w:rsidRPr="00721A8E">
        <w:rPr>
          <w:rFonts w:asciiTheme="minorEastAsia" w:hAnsiTheme="minorEastAsia" w:hint="eastAsia"/>
        </w:rPr>
        <w:t>bDMARD</w:t>
      </w:r>
      <w:proofErr w:type="spellEnd"/>
      <w:r w:rsidRPr="00721A8E">
        <w:rPr>
          <w:rFonts w:asciiTheme="minorEastAsia" w:hAnsiTheme="minorEastAsia"/>
        </w:rPr>
        <w:t xml:space="preserve">/JAK </w:t>
      </w:r>
      <w:proofErr w:type="spellStart"/>
      <w:r w:rsidRPr="00721A8E">
        <w:rPr>
          <w:rFonts w:asciiTheme="minorEastAsia" w:hAnsiTheme="minorEastAsia"/>
        </w:rPr>
        <w:t>억제제</w:t>
      </w:r>
      <w:proofErr w:type="spellEnd"/>
      <w:r w:rsidRPr="00721A8E">
        <w:rPr>
          <w:rFonts w:asciiTheme="minorEastAsia" w:hAnsiTheme="minorEastAsia"/>
        </w:rPr>
        <w:t xml:space="preserve"> 처방 및 활성 노출이 확인된 환자</w:t>
      </w:r>
    </w:p>
    <w:p w14:paraId="00000025" w14:textId="35A632DB" w:rsidR="00685065" w:rsidRPr="00721A8E" w:rsidRDefault="000701EE" w:rsidP="00721A8E">
      <w:pPr>
        <w:pStyle w:val="aa"/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ind w:leftChars="0" w:left="1418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</w:rPr>
        <w:t xml:space="preserve">Look back </w:t>
      </w:r>
      <w:r w:rsidRPr="00721A8E">
        <w:rPr>
          <w:rFonts w:asciiTheme="minorEastAsia" w:hAnsiTheme="minorEastAsia" w:cs="Google Sans Text"/>
          <w:color w:val="1B1C1D"/>
        </w:rPr>
        <w:t xml:space="preserve">window 내 (예 time-zero 이전 6개월) 주요 보정 </w:t>
      </w:r>
      <w:proofErr w:type="spellStart"/>
      <w:r w:rsidRPr="00721A8E">
        <w:rPr>
          <w:rFonts w:asciiTheme="minorEastAsia" w:hAnsiTheme="minorEastAsia" w:cs="Google Sans Text"/>
          <w:color w:val="1B1C1D"/>
        </w:rPr>
        <w:t>공변량이</w:t>
      </w:r>
      <w:proofErr w:type="spellEnd"/>
      <w:r w:rsidRPr="00721A8E">
        <w:rPr>
          <w:rFonts w:asciiTheme="minorEastAsia" w:hAnsiTheme="minorEastAsia" w:cs="Google Sans Text"/>
          <w:color w:val="1B1C1D"/>
        </w:rPr>
        <w:t xml:space="preserve"> 확인되지 않은 환자</w:t>
      </w:r>
    </w:p>
    <w:p w14:paraId="02BA514F" w14:textId="77777777" w:rsidR="00F55184" w:rsidRPr="00721A8E" w:rsidRDefault="00F55184" w:rsidP="00721A8E">
      <w:pPr>
        <w:pStyle w:val="aa"/>
        <w:pBdr>
          <w:top w:val="nil"/>
          <w:left w:val="nil"/>
          <w:bottom w:val="nil"/>
          <w:right w:val="nil"/>
          <w:between w:val="nil"/>
        </w:pBdr>
        <w:ind w:leftChars="0" w:left="1418"/>
        <w:jc w:val="both"/>
        <w:rPr>
          <w:rFonts w:asciiTheme="minorEastAsia" w:hAnsiTheme="minorEastAsia"/>
        </w:rPr>
      </w:pPr>
    </w:p>
    <w:p w14:paraId="4E7B4425" w14:textId="5AD6AF4A" w:rsidR="00BF4227" w:rsidRPr="00721A8E" w:rsidRDefault="009726CE" w:rsidP="00721A8E">
      <w:pPr>
        <w:pStyle w:val="4"/>
        <w:rPr>
          <w:rFonts w:asciiTheme="minorEastAsia" w:hAnsiTheme="minorEastAsia"/>
          <w:b w:val="0"/>
          <w:bCs/>
        </w:rPr>
      </w:pPr>
      <w:r w:rsidRPr="00721A8E">
        <w:rPr>
          <w:rFonts w:asciiTheme="minorEastAsia" w:hAnsiTheme="minorEastAsia" w:hint="eastAsia"/>
          <w:bCs/>
          <w:sz w:val="22"/>
          <w:szCs w:val="22"/>
        </w:rPr>
        <w:t xml:space="preserve">5.3 </w:t>
      </w:r>
      <w:r w:rsidR="00BF4227" w:rsidRPr="00721A8E">
        <w:rPr>
          <w:rFonts w:asciiTheme="minorEastAsia" w:hAnsiTheme="minorEastAsia" w:hint="eastAsia"/>
          <w:bCs/>
          <w:sz w:val="22"/>
          <w:szCs w:val="22"/>
        </w:rPr>
        <w:t>대상자 수</w:t>
      </w:r>
    </w:p>
    <w:p w14:paraId="3329B132" w14:textId="35F7F1C1" w:rsidR="000701EE" w:rsidRPr="00721A8E" w:rsidRDefault="000701EE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>본 연구는 후향적 연구이므로</w:t>
      </w:r>
      <w:r w:rsidR="000C40BE" w:rsidRPr="00721A8E">
        <w:rPr>
          <w:rFonts w:asciiTheme="minorEastAsia" w:hAnsiTheme="minorEastAsia" w:hint="eastAsia"/>
        </w:rPr>
        <w:t xml:space="preserve"> 가설 검정을 위한 대상자 수를 통계적으로 산출하지 않고</w:t>
      </w:r>
      <w:r w:rsidRPr="00721A8E">
        <w:rPr>
          <w:rFonts w:asciiTheme="minorEastAsia" w:hAnsiTheme="minorEastAsia" w:hint="eastAsia"/>
        </w:rPr>
        <w:t xml:space="preserve">, 가용한 </w:t>
      </w:r>
      <w:r w:rsidRPr="00721A8E">
        <w:rPr>
          <w:rFonts w:asciiTheme="minorEastAsia" w:hAnsiTheme="minorEastAsia" w:hint="eastAsia"/>
        </w:rPr>
        <w:lastRenderedPageBreak/>
        <w:t xml:space="preserve">모든 자료를 사용할 예정이다. </w:t>
      </w:r>
    </w:p>
    <w:p w14:paraId="06719A54" w14:textId="77777777" w:rsidR="00CF1DA4" w:rsidRPr="00721A8E" w:rsidRDefault="00CF1DA4" w:rsidP="00721A8E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Theme="minorEastAsia" w:hAnsiTheme="minorEastAsia"/>
        </w:rPr>
      </w:pPr>
    </w:p>
    <w:p w14:paraId="60DA84E2" w14:textId="3D075312" w:rsidR="00B96B52" w:rsidRPr="00721A8E" w:rsidRDefault="005139CD" w:rsidP="00721A8E">
      <w:pPr>
        <w:pStyle w:val="3"/>
        <w:spacing w:before="120" w:after="120"/>
        <w:jc w:val="both"/>
        <w:rPr>
          <w:rFonts w:asciiTheme="minorEastAsia" w:hAnsiTheme="minorEastAsia" w:cs="Google Sans Text"/>
          <w:color w:val="1B1C1D"/>
          <w:sz w:val="22"/>
          <w:szCs w:val="22"/>
        </w:rPr>
      </w:pPr>
      <w:r w:rsidRPr="00721A8E">
        <w:rPr>
          <w:rFonts w:asciiTheme="minorEastAsia" w:hAnsiTheme="minorEastAsia" w:cs="Google Sans Text"/>
          <w:color w:val="1B1C1D"/>
        </w:rPr>
        <w:t xml:space="preserve">6. </w:t>
      </w:r>
      <w:r w:rsidR="00BF4227" w:rsidRPr="00721A8E">
        <w:rPr>
          <w:rFonts w:asciiTheme="minorEastAsia" w:hAnsiTheme="minorEastAsia" w:cs="Google Sans Text" w:hint="eastAsia"/>
          <w:color w:val="1B1C1D"/>
        </w:rPr>
        <w:t>연구 방법 (Methods)</w:t>
      </w:r>
    </w:p>
    <w:p w14:paraId="098A3FB2" w14:textId="77777777" w:rsidR="009726CE" w:rsidRPr="00721A8E" w:rsidRDefault="00BF4227" w:rsidP="00721A8E">
      <w:pPr>
        <w:pStyle w:val="4"/>
        <w:rPr>
          <w:rFonts w:asciiTheme="minorEastAsia" w:hAnsiTheme="minorEastAsia"/>
          <w:sz w:val="22"/>
          <w:szCs w:val="22"/>
        </w:rPr>
      </w:pPr>
      <w:r w:rsidRPr="00721A8E">
        <w:rPr>
          <w:rFonts w:asciiTheme="minorEastAsia" w:hAnsiTheme="minorEastAsia" w:hint="eastAsia"/>
          <w:sz w:val="22"/>
          <w:szCs w:val="22"/>
        </w:rPr>
        <w:t xml:space="preserve">6.1 </w:t>
      </w:r>
      <w:r w:rsidRPr="00721A8E">
        <w:rPr>
          <w:rFonts w:asciiTheme="minorEastAsia" w:hAnsiTheme="minorEastAsia"/>
          <w:sz w:val="22"/>
          <w:szCs w:val="22"/>
        </w:rPr>
        <w:t>Data source</w:t>
      </w:r>
    </w:p>
    <w:p w14:paraId="00340F08" w14:textId="17BA514E" w:rsidR="00BF4227" w:rsidRPr="00721A8E" w:rsidRDefault="00BF4227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/>
        </w:rPr>
        <w:t>전자의무기록/보험청구자료</w:t>
      </w:r>
      <w:r w:rsidR="00CF1DA4" w:rsidRPr="00721A8E">
        <w:rPr>
          <w:rFonts w:asciiTheme="minorEastAsia" w:hAnsiTheme="minorEastAsia" w:hint="eastAsia"/>
        </w:rPr>
        <w:t>/KOBIO 자료</w:t>
      </w:r>
      <w:r w:rsidRPr="00721A8E">
        <w:rPr>
          <w:rFonts w:asciiTheme="minorEastAsia" w:hAnsiTheme="minorEastAsia"/>
        </w:rPr>
        <w:t xml:space="preserve"> 기반</w:t>
      </w:r>
    </w:p>
    <w:p w14:paraId="6AD06DBB" w14:textId="4BF33812" w:rsidR="00A50D2F" w:rsidRPr="00721A8E" w:rsidRDefault="00A50D2F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  <w:sz w:val="22"/>
          <w:szCs w:val="22"/>
        </w:rPr>
        <w:t>6.2 연구 기간</w:t>
      </w:r>
    </w:p>
    <w:p w14:paraId="3A36DF22" w14:textId="5113FFCA" w:rsidR="00A50D2F" w:rsidRPr="00721A8E" w:rsidRDefault="00A50D2F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/>
        </w:rPr>
        <w:t>최소 추적: 6개월 (치료 성공 평가)</w:t>
      </w:r>
    </w:p>
    <w:p w14:paraId="0ABDF7D5" w14:textId="4FC3FC0B" w:rsidR="00A0152F" w:rsidRPr="00721A8E" w:rsidRDefault="00A50D2F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/>
        </w:rPr>
        <w:t>장기 추적:</w:t>
      </w:r>
      <w:r w:rsidRPr="00721A8E">
        <w:rPr>
          <w:rFonts w:asciiTheme="minorEastAsia" w:hAnsiTheme="minorEastAsia" w:hint="eastAsia"/>
        </w:rPr>
        <w:t xml:space="preserve"> </w:t>
      </w:r>
      <w:r w:rsidR="00A0152F" w:rsidRPr="00721A8E">
        <w:rPr>
          <w:rFonts w:asciiTheme="minorEastAsia" w:hAnsiTheme="minorEastAsia" w:hint="eastAsia"/>
        </w:rPr>
        <w:t>장기 안전성은 같은 자료원에서 최대 관찰 가능 기간까지 누적 추적</w:t>
      </w:r>
    </w:p>
    <w:p w14:paraId="7343F427" w14:textId="38075C1F" w:rsidR="00A03C2E" w:rsidRPr="00721A8E" w:rsidRDefault="00A03C2E" w:rsidP="00721A8E">
      <w:pPr>
        <w:rPr>
          <w:rFonts w:asciiTheme="minorEastAsia" w:hAnsiTheme="minorEastAsia"/>
        </w:rPr>
      </w:pPr>
      <w:r w:rsidRPr="00721A8E">
        <w:rPr>
          <w:rFonts w:asciiTheme="minorEastAsia" w:hAnsiTheme="minorEastAsia"/>
        </w:rPr>
        <w:br w:type="page"/>
      </w:r>
    </w:p>
    <w:p w14:paraId="1F6F99D5" w14:textId="14D68C08" w:rsidR="00A50D2F" w:rsidRPr="00721A8E" w:rsidRDefault="005139CD" w:rsidP="00721A8E">
      <w:pPr>
        <w:pStyle w:val="3"/>
        <w:spacing w:before="120" w:after="1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/>
          <w:color w:val="1B1C1D"/>
        </w:rPr>
        <w:lastRenderedPageBreak/>
        <w:t>7. 통계 분석 계획 (Statistical Analysis Plan)</w:t>
      </w:r>
    </w:p>
    <w:p w14:paraId="0000002C" w14:textId="0426451C" w:rsidR="00685065" w:rsidRPr="00721A8E" w:rsidRDefault="00E96382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7.1 </w:t>
      </w:r>
      <w:r w:rsidR="00330C0B"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>Baseline characteristics</w:t>
      </w:r>
    </w:p>
    <w:p w14:paraId="0000002D" w14:textId="09AE920D" w:rsidR="00685065" w:rsidRPr="00721A8E" w:rsidRDefault="005139CD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 w:cs="Google Sans Text"/>
          <w:color w:val="1B1C1D"/>
        </w:rPr>
      </w:pPr>
      <w:r w:rsidRPr="00721A8E">
        <w:rPr>
          <w:rFonts w:asciiTheme="minorEastAsia" w:hAnsiTheme="minorEastAsia" w:cs="Google Sans Text"/>
          <w:color w:val="1B1C1D"/>
        </w:rPr>
        <w:t xml:space="preserve">연구 대상자의 인구통계학적 특성, </w:t>
      </w:r>
      <w:r w:rsidR="00330C0B" w:rsidRPr="00721A8E">
        <w:rPr>
          <w:rFonts w:asciiTheme="minorEastAsia" w:hAnsiTheme="minorEastAsia" w:cs="Google Sans Text" w:hint="eastAsia"/>
          <w:color w:val="1B1C1D"/>
        </w:rPr>
        <w:t>baseline</w:t>
      </w:r>
      <w:r w:rsidRPr="00721A8E">
        <w:rPr>
          <w:rFonts w:asciiTheme="minorEastAsia" w:hAnsiTheme="minorEastAsia" w:cs="Google Sans Text"/>
          <w:color w:val="1B1C1D"/>
        </w:rPr>
        <w:t xml:space="preserve"> 임상 특성, 약제 사용 패턴 등을 기술 통계량(평균, 표준편차, 빈도, 백분율)으로 제시한다.</w:t>
      </w:r>
    </w:p>
    <w:p w14:paraId="602B07FA" w14:textId="77777777" w:rsidR="00E45717" w:rsidRPr="00721A8E" w:rsidRDefault="00E45717" w:rsidP="00721A8E">
      <w:pPr>
        <w:pBdr>
          <w:top w:val="nil"/>
          <w:left w:val="nil"/>
          <w:bottom w:val="nil"/>
          <w:right w:val="nil"/>
          <w:between w:val="nil"/>
        </w:pBdr>
        <w:ind w:left="870"/>
        <w:jc w:val="both"/>
        <w:rPr>
          <w:rFonts w:asciiTheme="minorEastAsia" w:hAnsiTheme="minorEastAsia" w:cs="Google Sans Text"/>
          <w:color w:val="1B1C1D"/>
        </w:rPr>
      </w:pPr>
    </w:p>
    <w:p w14:paraId="53939685" w14:textId="5C8C8F0C" w:rsidR="00E45717" w:rsidRPr="00721A8E" w:rsidRDefault="00E96382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7.2 </w:t>
      </w:r>
      <w:r w:rsidR="00E45717"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>Confounder adjustment</w:t>
      </w:r>
    </w:p>
    <w:p w14:paraId="27969E13" w14:textId="4951B527" w:rsidR="00E45717" w:rsidRPr="00721A8E" w:rsidRDefault="00E45717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 xml:space="preserve">주요 </w:t>
      </w:r>
      <w:proofErr w:type="spellStart"/>
      <w:r w:rsidRPr="00721A8E">
        <w:rPr>
          <w:rFonts w:asciiTheme="minorEastAsia" w:hAnsiTheme="minorEastAsia" w:hint="eastAsia"/>
        </w:rPr>
        <w:t>공변량인</w:t>
      </w:r>
      <w:proofErr w:type="spellEnd"/>
      <w:r w:rsidRPr="00721A8E">
        <w:rPr>
          <w:rFonts w:asciiTheme="minorEastAsia" w:hAnsiTheme="minorEastAsia" w:hint="eastAsia"/>
        </w:rPr>
        <w:t xml:space="preserve"> 질병활성도(DAS28, SDAI, CDAI)와 나이, 성별을 포함하여 관련 질병의 과거력(혹은 CCI)과 관련 약물의 </w:t>
      </w:r>
      <w:proofErr w:type="spellStart"/>
      <w:r w:rsidRPr="00721A8E">
        <w:rPr>
          <w:rFonts w:asciiTheme="minorEastAsia" w:hAnsiTheme="minorEastAsia" w:hint="eastAsia"/>
        </w:rPr>
        <w:t>복용력</w:t>
      </w:r>
      <w:r w:rsidR="0096218A" w:rsidRPr="00721A8E">
        <w:rPr>
          <w:rFonts w:asciiTheme="minorEastAsia" w:hAnsiTheme="minorEastAsia" w:hint="eastAsia"/>
        </w:rPr>
        <w:t>을</w:t>
      </w:r>
      <w:proofErr w:type="spellEnd"/>
      <w:r w:rsidR="0096218A" w:rsidRPr="00721A8E">
        <w:rPr>
          <w:rFonts w:asciiTheme="minorEastAsia" w:hAnsiTheme="minorEastAsia" w:hint="eastAsia"/>
        </w:rPr>
        <w:t xml:space="preserve"> 이용하여</w:t>
      </w:r>
      <w:r w:rsidRPr="00721A8E">
        <w:rPr>
          <w:rFonts w:asciiTheme="minorEastAsia" w:hAnsiTheme="minorEastAsia" w:hint="eastAsia"/>
        </w:rPr>
        <w:t xml:space="preserve"> Stabilized IPTW(Inverse </w:t>
      </w:r>
      <w:r w:rsidRPr="00721A8E">
        <w:rPr>
          <w:rFonts w:asciiTheme="minorEastAsia" w:hAnsiTheme="minorEastAsia"/>
        </w:rPr>
        <w:t>probability</w:t>
      </w:r>
      <w:r w:rsidRPr="00721A8E">
        <w:rPr>
          <w:rFonts w:asciiTheme="minorEastAsia" w:hAnsiTheme="minorEastAsia" w:hint="eastAsia"/>
        </w:rPr>
        <w:t xml:space="preserve"> of treatment weight) </w:t>
      </w:r>
      <w:r w:rsidRPr="00721A8E">
        <w:rPr>
          <w:rFonts w:asciiTheme="minorEastAsia" w:hAnsiTheme="minorEastAsia"/>
        </w:rPr>
        <w:t>생성</w:t>
      </w:r>
      <w:r w:rsidR="0096218A" w:rsidRPr="00721A8E">
        <w:rPr>
          <w:rFonts w:asciiTheme="minorEastAsia" w:hAnsiTheme="minorEastAsia" w:hint="eastAsia"/>
        </w:rPr>
        <w:t>한다</w:t>
      </w:r>
      <w:r w:rsidRPr="00721A8E">
        <w:rPr>
          <w:rFonts w:asciiTheme="minorEastAsia" w:hAnsiTheme="minorEastAsia" w:hint="eastAsia"/>
        </w:rPr>
        <w:t xml:space="preserve">. </w:t>
      </w:r>
      <w:r w:rsidR="0096218A" w:rsidRPr="00721A8E">
        <w:rPr>
          <w:rFonts w:asciiTheme="minorEastAsia" w:hAnsiTheme="minorEastAsia" w:hint="eastAsia"/>
        </w:rPr>
        <w:t>모든 값은 baseline에서 측정된 것이 사용된다.</w:t>
      </w:r>
    </w:p>
    <w:p w14:paraId="4A5C8111" w14:textId="25C911F9" w:rsidR="00E45717" w:rsidRPr="00721A8E" w:rsidRDefault="00E45717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 xml:space="preserve">주요 </w:t>
      </w:r>
      <w:proofErr w:type="spellStart"/>
      <w:r w:rsidRPr="00721A8E">
        <w:rPr>
          <w:rFonts w:asciiTheme="minorEastAsia" w:hAnsiTheme="minorEastAsia" w:hint="eastAsia"/>
        </w:rPr>
        <w:t>공변량을</w:t>
      </w:r>
      <w:proofErr w:type="spellEnd"/>
      <w:r w:rsidRPr="00721A8E">
        <w:rPr>
          <w:rFonts w:asciiTheme="minorEastAsia" w:hAnsiTheme="minorEastAsia" w:hint="eastAsia"/>
        </w:rPr>
        <w:t xml:space="preserve"> 제외한 </w:t>
      </w:r>
      <w:proofErr w:type="spellStart"/>
      <w:r w:rsidR="0096218A" w:rsidRPr="00721A8E">
        <w:rPr>
          <w:rFonts w:asciiTheme="minorEastAsia" w:hAnsiTheme="minorEastAsia" w:hint="eastAsia"/>
        </w:rPr>
        <w:t>결측값은</w:t>
      </w:r>
      <w:proofErr w:type="spellEnd"/>
      <w:r w:rsidR="0096218A" w:rsidRPr="00721A8E">
        <w:rPr>
          <w:rFonts w:asciiTheme="minorEastAsia" w:hAnsiTheme="minorEastAsia" w:hint="eastAsia"/>
        </w:rPr>
        <w:t xml:space="preserve"> MI(multiple </w:t>
      </w:r>
      <w:r w:rsidR="0096218A" w:rsidRPr="00721A8E">
        <w:rPr>
          <w:rFonts w:asciiTheme="minorEastAsia" w:hAnsiTheme="minorEastAsia"/>
        </w:rPr>
        <w:t>imputation</w:t>
      </w:r>
      <w:r w:rsidR="0096218A" w:rsidRPr="00721A8E">
        <w:rPr>
          <w:rFonts w:asciiTheme="minorEastAsia" w:hAnsiTheme="minorEastAsia" w:hint="eastAsia"/>
        </w:rPr>
        <w:t>)을 통해 대체된다.</w:t>
      </w:r>
    </w:p>
    <w:p w14:paraId="31C0CDFA" w14:textId="77777777" w:rsidR="00F605C7" w:rsidRPr="00721A8E" w:rsidRDefault="00F605C7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</w:p>
    <w:p w14:paraId="73DCCD0D" w14:textId="6E33D819" w:rsidR="00330C0B" w:rsidRPr="00721A8E" w:rsidRDefault="00E96382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7.3 </w:t>
      </w:r>
      <w:r w:rsidR="00330C0B"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>가중치 적용 후 baseline characteristics</w:t>
      </w:r>
    </w:p>
    <w:p w14:paraId="12D09B7C" w14:textId="456834C5" w:rsidR="00330C0B" w:rsidRPr="00721A8E" w:rsidRDefault="00330C0B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 w:cs="Google Sans Text"/>
          <w:color w:val="1B1C1D"/>
        </w:rPr>
      </w:pPr>
      <w:r w:rsidRPr="00721A8E">
        <w:rPr>
          <w:rFonts w:asciiTheme="minorEastAsia" w:hAnsiTheme="minorEastAsia" w:cs="Google Sans Text" w:hint="eastAsia"/>
          <w:color w:val="1B1C1D"/>
        </w:rPr>
        <w:t>가중치 적용 후의 연구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대상자의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인구통계학적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특성</w:t>
      </w:r>
      <w:r w:rsidRPr="00721A8E">
        <w:rPr>
          <w:rFonts w:asciiTheme="minorEastAsia" w:hAnsiTheme="minorEastAsia" w:cs="Google Sans Text"/>
          <w:color w:val="1B1C1D"/>
        </w:rPr>
        <w:t xml:space="preserve">, </w:t>
      </w:r>
      <w:r w:rsidRPr="00721A8E">
        <w:rPr>
          <w:rFonts w:asciiTheme="minorEastAsia" w:hAnsiTheme="minorEastAsia" w:cs="Google Sans Text" w:hint="eastAsia"/>
          <w:color w:val="1B1C1D"/>
        </w:rPr>
        <w:t>baseline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임상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특성</w:t>
      </w:r>
      <w:r w:rsidRPr="00721A8E">
        <w:rPr>
          <w:rFonts w:asciiTheme="minorEastAsia" w:hAnsiTheme="minorEastAsia" w:cs="Google Sans Text"/>
          <w:color w:val="1B1C1D"/>
        </w:rPr>
        <w:t xml:space="preserve">, </w:t>
      </w:r>
      <w:r w:rsidRPr="00721A8E">
        <w:rPr>
          <w:rFonts w:asciiTheme="minorEastAsia" w:hAnsiTheme="minorEastAsia" w:cs="Google Sans Text" w:hint="eastAsia"/>
          <w:color w:val="1B1C1D"/>
        </w:rPr>
        <w:t>약제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사용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패턴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등을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기술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통계량</w:t>
      </w:r>
      <w:r w:rsidRPr="00721A8E">
        <w:rPr>
          <w:rFonts w:asciiTheme="minorEastAsia" w:hAnsiTheme="minorEastAsia" w:cs="Google Sans Text"/>
          <w:color w:val="1B1C1D"/>
        </w:rPr>
        <w:t>(</w:t>
      </w:r>
      <w:r w:rsidRPr="00721A8E">
        <w:rPr>
          <w:rFonts w:asciiTheme="minorEastAsia" w:hAnsiTheme="minorEastAsia" w:cs="Google Sans Text" w:hint="eastAsia"/>
          <w:color w:val="1B1C1D"/>
        </w:rPr>
        <w:t>평균</w:t>
      </w:r>
      <w:r w:rsidRPr="00721A8E">
        <w:rPr>
          <w:rFonts w:asciiTheme="minorEastAsia" w:hAnsiTheme="minorEastAsia" w:cs="Google Sans Text"/>
          <w:color w:val="1B1C1D"/>
        </w:rPr>
        <w:t xml:space="preserve">, </w:t>
      </w:r>
      <w:r w:rsidRPr="00721A8E">
        <w:rPr>
          <w:rFonts w:asciiTheme="minorEastAsia" w:hAnsiTheme="minorEastAsia" w:cs="Google Sans Text" w:hint="eastAsia"/>
          <w:color w:val="1B1C1D"/>
        </w:rPr>
        <w:t>표준편차</w:t>
      </w:r>
      <w:r w:rsidRPr="00721A8E">
        <w:rPr>
          <w:rFonts w:asciiTheme="minorEastAsia" w:hAnsiTheme="minorEastAsia" w:cs="Google Sans Text"/>
          <w:color w:val="1B1C1D"/>
        </w:rPr>
        <w:t xml:space="preserve">, </w:t>
      </w:r>
      <w:r w:rsidRPr="00721A8E">
        <w:rPr>
          <w:rFonts w:asciiTheme="minorEastAsia" w:hAnsiTheme="minorEastAsia" w:cs="Google Sans Text" w:hint="eastAsia"/>
          <w:color w:val="1B1C1D"/>
        </w:rPr>
        <w:t>빈도</w:t>
      </w:r>
      <w:r w:rsidRPr="00721A8E">
        <w:rPr>
          <w:rFonts w:asciiTheme="minorEastAsia" w:hAnsiTheme="minorEastAsia" w:cs="Google Sans Text"/>
          <w:color w:val="1B1C1D"/>
        </w:rPr>
        <w:t xml:space="preserve">, </w:t>
      </w:r>
      <w:r w:rsidRPr="00721A8E">
        <w:rPr>
          <w:rFonts w:asciiTheme="minorEastAsia" w:hAnsiTheme="minorEastAsia" w:cs="Google Sans Text" w:hint="eastAsia"/>
          <w:color w:val="1B1C1D"/>
        </w:rPr>
        <w:t>백분율</w:t>
      </w:r>
      <w:r w:rsidRPr="00721A8E">
        <w:rPr>
          <w:rFonts w:asciiTheme="minorEastAsia" w:hAnsiTheme="minorEastAsia" w:cs="Google Sans Text"/>
          <w:color w:val="1B1C1D"/>
        </w:rPr>
        <w:t>)</w:t>
      </w:r>
      <w:r w:rsidRPr="00721A8E">
        <w:rPr>
          <w:rFonts w:asciiTheme="minorEastAsia" w:hAnsiTheme="minorEastAsia" w:cs="Google Sans Text" w:hint="eastAsia"/>
          <w:color w:val="1B1C1D"/>
        </w:rPr>
        <w:t>으로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제시한다</w:t>
      </w:r>
      <w:r w:rsidRPr="00721A8E">
        <w:rPr>
          <w:rFonts w:asciiTheme="minorEastAsia" w:hAnsiTheme="minorEastAsia" w:cs="Google Sans Text"/>
          <w:color w:val="1B1C1D"/>
        </w:rPr>
        <w:t>.</w:t>
      </w:r>
      <w:r w:rsidRPr="00721A8E">
        <w:rPr>
          <w:rFonts w:asciiTheme="minorEastAsia" w:hAnsiTheme="minorEastAsia" w:cs="Google Sans Text" w:hint="eastAsia"/>
          <w:color w:val="1B1C1D"/>
        </w:rPr>
        <w:t xml:space="preserve"> 가중치에 따른 표준화 차이</w:t>
      </w:r>
      <w:r w:rsidRPr="00721A8E">
        <w:rPr>
          <w:rFonts w:asciiTheme="minorEastAsia" w:hAnsiTheme="minorEastAsia" w:cs="Google Sans Text"/>
          <w:color w:val="1B1C1D"/>
        </w:rPr>
        <w:t>가</w:t>
      </w:r>
      <w:r w:rsidRPr="00721A8E">
        <w:rPr>
          <w:rFonts w:asciiTheme="minorEastAsia" w:hAnsiTheme="minorEastAsia" w:cs="Google Sans Text" w:hint="eastAsia"/>
          <w:color w:val="1B1C1D"/>
        </w:rPr>
        <w:t xml:space="preserve"> 제시된다.</w:t>
      </w:r>
    </w:p>
    <w:p w14:paraId="05B61402" w14:textId="77777777" w:rsidR="00F605C7" w:rsidRPr="00721A8E" w:rsidRDefault="00F605C7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</w:p>
    <w:p w14:paraId="3A68D374" w14:textId="5B9BC61F" w:rsidR="00F90CDF" w:rsidRPr="00721A8E" w:rsidRDefault="00E96382" w:rsidP="00721A8E">
      <w:pPr>
        <w:pStyle w:val="4"/>
        <w:rPr>
          <w:rFonts w:asciiTheme="minorEastAsia" w:hAnsiTheme="minorEastAsia"/>
          <w:b w:val="0"/>
          <w:bCs/>
        </w:rPr>
      </w:pPr>
      <w:r w:rsidRPr="00721A8E">
        <w:rPr>
          <w:rFonts w:asciiTheme="minorEastAsia" w:hAnsiTheme="minorEastAsia" w:hint="eastAsia"/>
          <w:bCs/>
          <w:sz w:val="22"/>
          <w:szCs w:val="22"/>
        </w:rPr>
        <w:t xml:space="preserve">7.4 </w:t>
      </w:r>
      <w:proofErr w:type="spellStart"/>
      <w:r w:rsidR="00F90CDF" w:rsidRPr="00721A8E">
        <w:rPr>
          <w:rFonts w:asciiTheme="minorEastAsia" w:hAnsiTheme="minorEastAsia" w:hint="eastAsia"/>
          <w:bCs/>
          <w:sz w:val="22"/>
          <w:szCs w:val="22"/>
        </w:rPr>
        <w:t>분석군</w:t>
      </w:r>
      <w:proofErr w:type="spellEnd"/>
      <w:r w:rsidR="00F90CDF" w:rsidRPr="00721A8E">
        <w:rPr>
          <w:rFonts w:asciiTheme="minorEastAsia" w:hAnsiTheme="minorEastAsia" w:hint="eastAsia"/>
          <w:bCs/>
          <w:sz w:val="22"/>
          <w:szCs w:val="22"/>
        </w:rPr>
        <w:t xml:space="preserve"> 및 분석 원칙</w:t>
      </w:r>
    </w:p>
    <w:p w14:paraId="30BFC758" w14:textId="5E487CBD" w:rsidR="00E96382" w:rsidRPr="00721A8E" w:rsidRDefault="00E96382" w:rsidP="00721A8E">
      <w:pPr>
        <w:pStyle w:val="5"/>
        <w:rPr>
          <w:rFonts w:asciiTheme="minorEastAsia" w:hAnsiTheme="minorEastAsia"/>
          <w:b w:val="0"/>
          <w:bCs/>
        </w:rPr>
      </w:pPr>
      <w:r w:rsidRPr="00721A8E">
        <w:rPr>
          <w:rFonts w:asciiTheme="minorEastAsia" w:hAnsiTheme="minorEastAsia" w:hint="eastAsia"/>
          <w:b w:val="0"/>
          <w:bCs/>
          <w:sz w:val="22"/>
          <w:szCs w:val="22"/>
        </w:rPr>
        <w:t xml:space="preserve">7.4.1 </w:t>
      </w:r>
      <w:r w:rsidR="00F90CDF" w:rsidRPr="00721A8E">
        <w:rPr>
          <w:rFonts w:asciiTheme="minorEastAsia" w:hAnsiTheme="minorEastAsia" w:hint="eastAsia"/>
          <w:b w:val="0"/>
          <w:bCs/>
          <w:sz w:val="22"/>
          <w:szCs w:val="22"/>
        </w:rPr>
        <w:t>ITT 분석</w:t>
      </w:r>
    </w:p>
    <w:p w14:paraId="2B3CDA5F" w14:textId="7F746E7E" w:rsidR="00F90CDF" w:rsidRPr="00721A8E" w:rsidRDefault="00F90CDF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>선정제외 기준을 만족하고 time-zero가 시작된 환자 중, time-zero 이후 최소 하나의 자료가 있는 환자가 대상으로 수행된다. 모</w:t>
      </w:r>
      <w:r w:rsidR="003F1D25" w:rsidRPr="00721A8E">
        <w:rPr>
          <w:rFonts w:asciiTheme="minorEastAsia" w:hAnsiTheme="minorEastAsia" w:hint="eastAsia"/>
        </w:rPr>
        <w:t>든</w:t>
      </w:r>
      <w:r w:rsidRPr="00721A8E">
        <w:rPr>
          <w:rFonts w:asciiTheme="minorEastAsia" w:hAnsiTheme="minorEastAsia" w:hint="eastAsia"/>
        </w:rPr>
        <w:t xml:space="preserve"> 유효성</w:t>
      </w:r>
      <w:r w:rsidRPr="00721A8E">
        <w:rPr>
          <w:rFonts w:asciiTheme="minorEastAsia" w:hAnsiTheme="minorEastAsia"/>
        </w:rPr>
        <w:t xml:space="preserve"> 평가변수</w:t>
      </w:r>
      <w:r w:rsidRPr="00721A8E">
        <w:rPr>
          <w:rFonts w:asciiTheme="minorEastAsia" w:hAnsiTheme="minorEastAsia" w:hint="eastAsia"/>
        </w:rPr>
        <w:t xml:space="preserve">에 대한 ITT 효과 추정은 Stabilized IPTW와 </w:t>
      </w:r>
      <w:r w:rsidR="000701EE" w:rsidRPr="00721A8E">
        <w:rPr>
          <w:rFonts w:asciiTheme="minorEastAsia" w:hAnsiTheme="minorEastAsia" w:hint="eastAsia"/>
        </w:rPr>
        <w:t>g</w:t>
      </w:r>
      <w:r w:rsidRPr="00721A8E">
        <w:rPr>
          <w:rFonts w:asciiTheme="minorEastAsia" w:hAnsiTheme="minorEastAsia" w:hint="eastAsia"/>
        </w:rPr>
        <w:t xml:space="preserve">-computation 방법이 </w:t>
      </w:r>
      <w:r w:rsidR="003F1D25" w:rsidRPr="00721A8E">
        <w:rPr>
          <w:rFonts w:asciiTheme="minorEastAsia" w:hAnsiTheme="minorEastAsia" w:hint="eastAsia"/>
        </w:rPr>
        <w:t>사용</w:t>
      </w:r>
      <w:r w:rsidRPr="00721A8E">
        <w:rPr>
          <w:rFonts w:asciiTheme="minorEastAsia" w:hAnsiTheme="minorEastAsia" w:hint="eastAsia"/>
        </w:rPr>
        <w:t xml:space="preserve">된다. </w:t>
      </w:r>
      <w:r w:rsidR="003F1D25" w:rsidRPr="00721A8E">
        <w:rPr>
          <w:rFonts w:asciiTheme="minorEastAsia" w:hAnsiTheme="minorEastAsia" w:hint="eastAsia"/>
        </w:rPr>
        <w:t>ITT분석은 주요 유효성 평가로 활용된다.</w:t>
      </w:r>
    </w:p>
    <w:p w14:paraId="77CEA05B" w14:textId="13170BD2" w:rsidR="00E96382" w:rsidRPr="00721A8E" w:rsidRDefault="00E96382" w:rsidP="00721A8E">
      <w:pPr>
        <w:pStyle w:val="5"/>
        <w:rPr>
          <w:rFonts w:asciiTheme="minorEastAsia" w:hAnsiTheme="minorEastAsia"/>
          <w:b w:val="0"/>
          <w:bCs/>
        </w:rPr>
      </w:pPr>
      <w:r w:rsidRPr="00721A8E">
        <w:rPr>
          <w:rFonts w:asciiTheme="minorEastAsia" w:hAnsiTheme="minorEastAsia" w:hint="eastAsia"/>
          <w:b w:val="0"/>
          <w:bCs/>
          <w:sz w:val="22"/>
          <w:szCs w:val="22"/>
        </w:rPr>
        <w:t xml:space="preserve">7.4.2 </w:t>
      </w:r>
      <w:r w:rsidR="00F90CDF" w:rsidRPr="00721A8E">
        <w:rPr>
          <w:rFonts w:asciiTheme="minorEastAsia" w:hAnsiTheme="minorEastAsia" w:hint="eastAsia"/>
          <w:b w:val="0"/>
          <w:bCs/>
          <w:sz w:val="22"/>
          <w:szCs w:val="22"/>
        </w:rPr>
        <w:t>PP 분석</w:t>
      </w:r>
    </w:p>
    <w:p w14:paraId="157AB339" w14:textId="2361BE4F" w:rsidR="00F90CDF" w:rsidRPr="00721A8E" w:rsidRDefault="00F90CDF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 xml:space="preserve">ITT 분석에 포함되는 모든 환자를 포함대상으로 Cloning-censoring-weighting(CCW)를 활용한 </w:t>
      </w:r>
      <w:proofErr w:type="spellStart"/>
      <w:r w:rsidRPr="00721A8E">
        <w:rPr>
          <w:rFonts w:asciiTheme="minorEastAsia" w:hAnsiTheme="minorEastAsia" w:hint="eastAsia"/>
        </w:rPr>
        <w:lastRenderedPageBreak/>
        <w:t>클로닝</w:t>
      </w:r>
      <w:proofErr w:type="spellEnd"/>
      <w:r w:rsidRPr="00721A8E">
        <w:rPr>
          <w:rFonts w:asciiTheme="minorEastAsia" w:hAnsiTheme="minorEastAsia" w:hint="eastAsia"/>
        </w:rPr>
        <w:t xml:space="preserve"> 분석이 수행된다. 모든 유효성 평가변수에 대한 PP 효과 추정은 Stabilized IPTW와 IPCW를 활용하여 </w:t>
      </w:r>
      <w:r w:rsidR="000701EE" w:rsidRPr="00721A8E">
        <w:rPr>
          <w:rFonts w:asciiTheme="minorEastAsia" w:hAnsiTheme="minorEastAsia" w:hint="eastAsia"/>
        </w:rPr>
        <w:t>g</w:t>
      </w:r>
      <w:r w:rsidRPr="00721A8E">
        <w:rPr>
          <w:rFonts w:asciiTheme="minorEastAsia" w:hAnsiTheme="minorEastAsia" w:hint="eastAsia"/>
        </w:rPr>
        <w:t>-computation 방법이 사용된다.</w:t>
      </w:r>
      <w:r w:rsidR="003F1D25" w:rsidRPr="00721A8E">
        <w:rPr>
          <w:rFonts w:asciiTheme="minorEastAsia" w:hAnsiTheme="minorEastAsia" w:hint="eastAsia"/>
        </w:rPr>
        <w:t xml:space="preserve"> PP분석은 보조적으로 활용되며 </w:t>
      </w:r>
      <w:r w:rsidRPr="00721A8E">
        <w:rPr>
          <w:rFonts w:asciiTheme="minorEastAsia" w:hAnsiTheme="minorEastAsia" w:hint="eastAsia"/>
        </w:rPr>
        <w:t>주요 준수 규칙은 SAP에 구체적으로 기술한다.</w:t>
      </w:r>
    </w:p>
    <w:p w14:paraId="4E1B74AC" w14:textId="77777777" w:rsidR="00F605C7" w:rsidRPr="00721A8E" w:rsidRDefault="00F605C7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</w:p>
    <w:p w14:paraId="25B6BBAC" w14:textId="57F645F0" w:rsidR="0096218A" w:rsidRPr="00721A8E" w:rsidRDefault="00E96382" w:rsidP="00721A8E">
      <w:pPr>
        <w:pStyle w:val="4"/>
        <w:rPr>
          <w:rFonts w:asciiTheme="minorEastAsia" w:hAnsiTheme="minorEastAsia"/>
          <w:b w:val="0"/>
          <w:bCs/>
        </w:rPr>
      </w:pPr>
      <w:r w:rsidRPr="00721A8E">
        <w:rPr>
          <w:rFonts w:asciiTheme="minorEastAsia" w:hAnsiTheme="minorEastAsia" w:hint="eastAsia"/>
          <w:bCs/>
          <w:sz w:val="22"/>
          <w:szCs w:val="22"/>
        </w:rPr>
        <w:t>7.5</w:t>
      </w:r>
      <w:r w:rsidR="00F605C7" w:rsidRPr="00721A8E">
        <w:rPr>
          <w:rFonts w:asciiTheme="minorEastAsia" w:hAnsiTheme="minorEastAsia" w:hint="eastAsia"/>
          <w:bCs/>
          <w:sz w:val="22"/>
          <w:szCs w:val="22"/>
        </w:rPr>
        <w:t xml:space="preserve"> </w:t>
      </w:r>
      <w:r w:rsidR="00CF1DA4" w:rsidRPr="00721A8E">
        <w:rPr>
          <w:rFonts w:asciiTheme="minorEastAsia" w:hAnsiTheme="minorEastAsia" w:hint="eastAsia"/>
          <w:bCs/>
          <w:sz w:val="22"/>
          <w:szCs w:val="22"/>
        </w:rPr>
        <w:t>일차</w:t>
      </w:r>
      <w:r w:rsidR="00F90CDF" w:rsidRPr="00721A8E">
        <w:rPr>
          <w:rFonts w:asciiTheme="minorEastAsia" w:hAnsiTheme="minorEastAsia" w:hint="eastAsia"/>
          <w:bCs/>
          <w:sz w:val="22"/>
          <w:szCs w:val="22"/>
        </w:rPr>
        <w:t xml:space="preserve"> 유효성</w:t>
      </w:r>
      <w:r w:rsidR="00CF1DA4" w:rsidRPr="00721A8E">
        <w:rPr>
          <w:rFonts w:asciiTheme="minorEastAsia" w:hAnsiTheme="minorEastAsia" w:hint="eastAsia"/>
          <w:bCs/>
          <w:sz w:val="22"/>
          <w:szCs w:val="22"/>
        </w:rPr>
        <w:t xml:space="preserve"> 평가변수</w:t>
      </w:r>
      <w:r w:rsidR="00A548F2" w:rsidRPr="00721A8E">
        <w:rPr>
          <w:rFonts w:asciiTheme="minorEastAsia" w:hAnsiTheme="minorEastAsia" w:hint="eastAsia"/>
          <w:bCs/>
          <w:sz w:val="22"/>
          <w:szCs w:val="22"/>
        </w:rPr>
        <w:t xml:space="preserve"> 분석</w:t>
      </w:r>
    </w:p>
    <w:p w14:paraId="78CA74FA" w14:textId="13C88B34" w:rsidR="0096218A" w:rsidRPr="00721A8E" w:rsidRDefault="0096218A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>Stabilized IPTW</w:t>
      </w:r>
      <w:r w:rsidR="003F1D25" w:rsidRPr="00721A8E">
        <w:rPr>
          <w:rFonts w:asciiTheme="minorEastAsia" w:hAnsiTheme="minorEastAsia" w:hint="eastAsia"/>
        </w:rPr>
        <w:t>를 가중한</w:t>
      </w:r>
      <w:r w:rsidRPr="00721A8E">
        <w:rPr>
          <w:rFonts w:asciiTheme="minorEastAsia" w:hAnsiTheme="minorEastAsia" w:hint="eastAsia"/>
        </w:rPr>
        <w:t xml:space="preserve"> 가</w:t>
      </w:r>
      <w:r w:rsidR="003F1D25" w:rsidRPr="00721A8E">
        <w:rPr>
          <w:rFonts w:asciiTheme="minorEastAsia" w:hAnsiTheme="minorEastAsia" w:hint="eastAsia"/>
        </w:rPr>
        <w:t>중</w:t>
      </w:r>
      <w:r w:rsidRPr="00721A8E">
        <w:rPr>
          <w:rFonts w:asciiTheme="minorEastAsia" w:hAnsiTheme="minorEastAsia" w:hint="eastAsia"/>
        </w:rPr>
        <w:t xml:space="preserve"> 로지스틱 활용되고 </w:t>
      </w:r>
      <w:r w:rsidR="000701EE" w:rsidRPr="00721A8E">
        <w:rPr>
          <w:rFonts w:asciiTheme="minorEastAsia" w:hAnsiTheme="minorEastAsia" w:hint="eastAsia"/>
        </w:rPr>
        <w:t>g</w:t>
      </w:r>
      <w:r w:rsidRPr="00721A8E">
        <w:rPr>
          <w:rFonts w:asciiTheme="minorEastAsia" w:hAnsiTheme="minorEastAsia" w:hint="eastAsia"/>
        </w:rPr>
        <w:t>-computation을 통해 두 군간 6개월 치료 성공률의 차이를 확인한다.</w:t>
      </w:r>
    </w:p>
    <w:p w14:paraId="5D75205A" w14:textId="09F68C57" w:rsidR="00CF1DA4" w:rsidRPr="00721A8E" w:rsidRDefault="0096218A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hint="eastAsia"/>
        </w:rPr>
        <w:t>두 군간 6개월 치료 성공률 차이와 robust SE를 활용한 95% CI와 p-value가 제시된다.</w:t>
      </w:r>
    </w:p>
    <w:p w14:paraId="5A8491BB" w14:textId="77777777" w:rsidR="0096218A" w:rsidRPr="00721A8E" w:rsidRDefault="0096218A" w:rsidP="00721A8E">
      <w:pPr>
        <w:pStyle w:val="aa"/>
        <w:pBdr>
          <w:top w:val="nil"/>
          <w:left w:val="nil"/>
          <w:bottom w:val="nil"/>
          <w:right w:val="nil"/>
          <w:between w:val="nil"/>
        </w:pBdr>
        <w:ind w:leftChars="0" w:left="1185"/>
        <w:jc w:val="both"/>
        <w:rPr>
          <w:rFonts w:asciiTheme="minorEastAsia" w:hAnsiTheme="minorEastAsia"/>
        </w:rPr>
      </w:pPr>
    </w:p>
    <w:p w14:paraId="0000002E" w14:textId="0E9C4953" w:rsidR="00685065" w:rsidRPr="00721A8E" w:rsidRDefault="00F605C7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7.6 </w:t>
      </w:r>
      <w:r w:rsidR="00CF1DA4"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이차 </w:t>
      </w:r>
      <w:r w:rsidR="00A548F2"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>유효성</w:t>
      </w:r>
      <w:r w:rsidR="00CF1DA4"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 </w:t>
      </w:r>
      <w:r w:rsidR="00A548F2"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>평가변수 분석</w:t>
      </w:r>
    </w:p>
    <w:p w14:paraId="4A639A47" w14:textId="77777777" w:rsidR="003743C6" w:rsidRPr="00721A8E" w:rsidRDefault="003743C6" w:rsidP="00721A8E">
      <w:pPr>
        <w:pStyle w:val="5"/>
        <w:rPr>
          <w:rFonts w:asciiTheme="minorEastAsia" w:hAnsiTheme="minorEastAsia" w:cs="Google Sans Text"/>
          <w:b w:val="0"/>
          <w:bCs/>
          <w:color w:val="1B1C1D"/>
        </w:rPr>
      </w:pPr>
      <w:r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7.6.1 </w:t>
      </w:r>
      <w:r w:rsidR="005139CD" w:rsidRPr="00721A8E">
        <w:rPr>
          <w:rFonts w:asciiTheme="minorEastAsia" w:hAnsiTheme="minorEastAsia" w:cs="Google Sans Text"/>
          <w:b w:val="0"/>
          <w:bCs/>
          <w:color w:val="1B1C1D"/>
          <w:sz w:val="22"/>
          <w:szCs w:val="22"/>
        </w:rPr>
        <w:t>질병 활성도</w:t>
      </w:r>
      <w:r w:rsidR="00503A4F"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 </w:t>
      </w:r>
      <w:r w:rsidR="005139CD" w:rsidRPr="00721A8E">
        <w:rPr>
          <w:rFonts w:asciiTheme="minorEastAsia" w:hAnsiTheme="minorEastAsia" w:cs="Google Sans Text"/>
          <w:b w:val="0"/>
          <w:bCs/>
          <w:color w:val="1B1C1D"/>
          <w:sz w:val="22"/>
          <w:szCs w:val="22"/>
        </w:rPr>
        <w:t>변화</w:t>
      </w:r>
    </w:p>
    <w:p w14:paraId="416F5C20" w14:textId="1F7A3760" w:rsidR="003F1D25" w:rsidRPr="00721A8E" w:rsidRDefault="003743C6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</w:rPr>
        <w:t>St</w:t>
      </w:r>
      <w:r w:rsidR="003F1D25" w:rsidRPr="00721A8E">
        <w:rPr>
          <w:rFonts w:asciiTheme="minorEastAsia" w:hAnsiTheme="minorEastAsia" w:cs="Google Sans Text" w:hint="eastAsia"/>
          <w:color w:val="1B1C1D"/>
        </w:rPr>
        <w:t xml:space="preserve">abilized IPTW를 가중한 가중 선형모형이 활용되고 </w:t>
      </w:r>
      <w:r w:rsidR="000701EE" w:rsidRPr="00721A8E">
        <w:rPr>
          <w:rFonts w:asciiTheme="minorEastAsia" w:hAnsiTheme="minorEastAsia" w:cs="Google Sans Text" w:hint="eastAsia"/>
          <w:color w:val="1B1C1D"/>
        </w:rPr>
        <w:t>g</w:t>
      </w:r>
      <w:r w:rsidR="003F1D25" w:rsidRPr="00721A8E">
        <w:rPr>
          <w:rFonts w:asciiTheme="minorEastAsia" w:hAnsiTheme="minorEastAsia" w:cs="Google Sans Text" w:hint="eastAsia"/>
          <w:color w:val="1B1C1D"/>
        </w:rPr>
        <w:t xml:space="preserve">-computation을 통해 6개월 질병활성도 변화량 차이를 확인한다. </w:t>
      </w:r>
      <w:r w:rsidR="003F1D25" w:rsidRPr="00721A8E">
        <w:rPr>
          <w:rFonts w:asciiTheme="minorEastAsia" w:hAnsiTheme="minorEastAsia" w:hint="eastAsia"/>
        </w:rPr>
        <w:t>두 군간 6개월 질병 활성도 변화량 차이와 robust SE를 활용한 95% CI와 p-value가 제시된다.</w:t>
      </w:r>
    </w:p>
    <w:p w14:paraId="49BACB5B" w14:textId="77777777" w:rsidR="003743C6" w:rsidRPr="00721A8E" w:rsidRDefault="003743C6" w:rsidP="00721A8E">
      <w:pPr>
        <w:pStyle w:val="5"/>
        <w:rPr>
          <w:rFonts w:asciiTheme="minorEastAsia" w:hAnsiTheme="minorEastAsia" w:cs="Google Sans Text"/>
          <w:b w:val="0"/>
          <w:bCs/>
          <w:color w:val="1B1C1D"/>
        </w:rPr>
      </w:pPr>
      <w:r w:rsidRPr="00721A8E">
        <w:rPr>
          <w:rFonts w:asciiTheme="minorEastAsia" w:hAnsiTheme="minorEastAsia" w:cs="Google Sans Text" w:hint="eastAsia"/>
          <w:b w:val="0"/>
          <w:bCs/>
          <w:color w:val="1B1C1D"/>
          <w:sz w:val="22"/>
          <w:szCs w:val="22"/>
        </w:rPr>
        <w:t xml:space="preserve">7.6.2 </w:t>
      </w:r>
      <w:r w:rsidR="005139CD" w:rsidRPr="00721A8E">
        <w:rPr>
          <w:rFonts w:asciiTheme="minorEastAsia" w:hAnsiTheme="minorEastAsia" w:cs="Google Sans Text"/>
          <w:b w:val="0"/>
          <w:bCs/>
          <w:color w:val="1B1C1D"/>
          <w:sz w:val="22"/>
          <w:szCs w:val="22"/>
        </w:rPr>
        <w:t xml:space="preserve">약물 </w:t>
      </w:r>
      <w:proofErr w:type="spellStart"/>
      <w:r w:rsidR="005139CD" w:rsidRPr="00721A8E">
        <w:rPr>
          <w:rFonts w:asciiTheme="minorEastAsia" w:hAnsiTheme="minorEastAsia" w:cs="Google Sans Text"/>
          <w:b w:val="0"/>
          <w:bCs/>
          <w:color w:val="1B1C1D"/>
          <w:sz w:val="22"/>
          <w:szCs w:val="22"/>
        </w:rPr>
        <w:t>유지율</w:t>
      </w:r>
      <w:proofErr w:type="spellEnd"/>
    </w:p>
    <w:p w14:paraId="00000030" w14:textId="6DC2155F" w:rsidR="00685065" w:rsidRPr="00721A8E" w:rsidRDefault="005139CD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/>
          <w:color w:val="1B1C1D"/>
        </w:rPr>
        <w:t xml:space="preserve">Kaplan-Meier 생존 분석을 사용하여 </w:t>
      </w:r>
      <w:r w:rsidRPr="00721A8E">
        <w:rPr>
          <w:rFonts w:asciiTheme="minorEastAsia" w:hAnsiTheme="minorEastAsia" w:cs="Google Sans Text"/>
          <w:bCs/>
          <w:color w:val="1B1C1D"/>
        </w:rPr>
        <w:t>사용 패턴별 유지기간</w:t>
      </w:r>
      <w:r w:rsidRPr="00721A8E">
        <w:rPr>
          <w:rFonts w:asciiTheme="minorEastAsia" w:hAnsiTheme="minorEastAsia" w:cs="Google Sans Text"/>
          <w:color w:val="1B1C1D"/>
        </w:rPr>
        <w:t>을 기술한다.</w:t>
      </w:r>
    </w:p>
    <w:p w14:paraId="681083BF" w14:textId="1A8399F4" w:rsidR="00001FB1" w:rsidRPr="00721A8E" w:rsidRDefault="003743C6" w:rsidP="00721A8E">
      <w:pPr>
        <w:pStyle w:val="5"/>
        <w:rPr>
          <w:rFonts w:asciiTheme="minorEastAsia" w:hAnsiTheme="minorEastAsia"/>
          <w:b w:val="0"/>
        </w:rPr>
      </w:pPr>
      <w:r w:rsidRPr="00721A8E">
        <w:rPr>
          <w:rFonts w:asciiTheme="minorEastAsia" w:hAnsiTheme="minorEastAsia" w:hint="eastAsia"/>
          <w:b w:val="0"/>
          <w:sz w:val="22"/>
          <w:szCs w:val="22"/>
        </w:rPr>
        <w:t xml:space="preserve">7.6.3 </w:t>
      </w:r>
      <w:r w:rsidR="00001FB1" w:rsidRPr="00721A8E">
        <w:rPr>
          <w:rFonts w:asciiTheme="minorEastAsia" w:hAnsiTheme="minorEastAsia" w:hint="eastAsia"/>
          <w:b w:val="0"/>
          <w:sz w:val="22"/>
          <w:szCs w:val="22"/>
        </w:rPr>
        <w:t>안</w:t>
      </w:r>
      <w:r w:rsidRPr="00721A8E">
        <w:rPr>
          <w:rFonts w:asciiTheme="minorEastAsia" w:hAnsiTheme="minorEastAsia" w:hint="eastAsia"/>
          <w:b w:val="0"/>
          <w:sz w:val="22"/>
          <w:szCs w:val="22"/>
        </w:rPr>
        <w:t>전</w:t>
      </w:r>
      <w:r w:rsidR="00001FB1" w:rsidRPr="00721A8E">
        <w:rPr>
          <w:rFonts w:asciiTheme="minorEastAsia" w:hAnsiTheme="minorEastAsia" w:hint="eastAsia"/>
          <w:b w:val="0"/>
          <w:sz w:val="22"/>
          <w:szCs w:val="22"/>
        </w:rPr>
        <w:t>성</w:t>
      </w:r>
      <w:r w:rsidR="00001FB1" w:rsidRPr="00721A8E">
        <w:rPr>
          <w:rFonts w:asciiTheme="minorEastAsia" w:hAnsiTheme="minorEastAsia"/>
          <w:b w:val="0"/>
          <w:sz w:val="22"/>
          <w:szCs w:val="22"/>
        </w:rPr>
        <w:t xml:space="preserve"> </w:t>
      </w:r>
    </w:p>
    <w:p w14:paraId="19646162" w14:textId="49961407" w:rsidR="00001FB1" w:rsidRPr="00721A8E" w:rsidRDefault="005139CD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 w:cs="Google Sans Text"/>
          <w:b/>
          <w:color w:val="1B1C1D"/>
        </w:rPr>
      </w:pPr>
      <w:r w:rsidRPr="00721A8E">
        <w:rPr>
          <w:rFonts w:asciiTheme="minorEastAsia" w:hAnsiTheme="minorEastAsia" w:cs="Google Sans Text" w:hint="eastAsia"/>
          <w:bCs/>
          <w:color w:val="1B1C1D"/>
        </w:rPr>
        <w:t>안전성</w:t>
      </w:r>
      <w:r w:rsidRPr="00721A8E">
        <w:rPr>
          <w:rFonts w:asciiTheme="minorEastAsia" w:hAnsiTheme="minorEastAsia" w:cs="Google Sans Text"/>
          <w:bCs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bCs/>
          <w:color w:val="1B1C1D"/>
        </w:rPr>
        <w:t>및</w:t>
      </w:r>
      <w:r w:rsidRPr="00721A8E">
        <w:rPr>
          <w:rFonts w:asciiTheme="minorEastAsia" w:hAnsiTheme="minorEastAsia" w:cs="Google Sans Text"/>
          <w:bCs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bCs/>
          <w:color w:val="1B1C1D"/>
        </w:rPr>
        <w:t>동반질환</w:t>
      </w:r>
      <w:r w:rsidRPr="00721A8E">
        <w:rPr>
          <w:rFonts w:asciiTheme="minorEastAsia" w:hAnsiTheme="minorEastAsia" w:cs="Google Sans Text"/>
          <w:bCs/>
          <w:color w:val="1B1C1D"/>
        </w:rPr>
        <w:t>: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bCs/>
          <w:color w:val="1B1C1D"/>
        </w:rPr>
        <w:t>사용</w:t>
      </w:r>
      <w:r w:rsidRPr="00721A8E">
        <w:rPr>
          <w:rFonts w:asciiTheme="minorEastAsia" w:hAnsiTheme="minorEastAsia" w:cs="Google Sans Text"/>
          <w:bCs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bCs/>
          <w:color w:val="1B1C1D"/>
        </w:rPr>
        <w:t>패턴별</w:t>
      </w:r>
      <w:r w:rsidRPr="00721A8E">
        <w:rPr>
          <w:rFonts w:asciiTheme="minorEastAsia" w:hAnsiTheme="minorEastAsia" w:cs="Google Sans Text"/>
          <w:bCs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bCs/>
          <w:color w:val="1B1C1D"/>
        </w:rPr>
        <w:t>이상</w:t>
      </w:r>
      <w:r w:rsidRPr="00721A8E">
        <w:rPr>
          <w:rFonts w:asciiTheme="minorEastAsia" w:hAnsiTheme="minorEastAsia" w:cs="Google Sans Text"/>
          <w:bCs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bCs/>
          <w:color w:val="1B1C1D"/>
        </w:rPr>
        <w:t>반응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및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동반질환의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누적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발생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빈도를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계산하고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기술한다</w:t>
      </w:r>
      <w:r w:rsidRPr="00721A8E">
        <w:rPr>
          <w:rFonts w:asciiTheme="minorEastAsia" w:hAnsiTheme="minorEastAsia" w:cs="Google Sans Text"/>
          <w:color w:val="1B1C1D"/>
        </w:rPr>
        <w:t>.</w:t>
      </w:r>
    </w:p>
    <w:p w14:paraId="30EE0EA6" w14:textId="77777777" w:rsidR="00001FB1" w:rsidRPr="00721A8E" w:rsidRDefault="00001FB1" w:rsidP="00721A8E">
      <w:pPr>
        <w:pStyle w:val="aa"/>
        <w:pBdr>
          <w:top w:val="nil"/>
          <w:left w:val="nil"/>
          <w:bottom w:val="nil"/>
          <w:right w:val="nil"/>
          <w:between w:val="nil"/>
        </w:pBdr>
        <w:ind w:leftChars="0" w:left="1185"/>
        <w:jc w:val="both"/>
        <w:rPr>
          <w:rFonts w:asciiTheme="minorEastAsia" w:hAnsiTheme="minorEastAsia" w:cs="Google Sans Text"/>
          <w:b/>
          <w:color w:val="1B1C1D"/>
        </w:rPr>
      </w:pPr>
    </w:p>
    <w:p w14:paraId="7F59B21A" w14:textId="3AA57F13" w:rsidR="00001FB1" w:rsidRPr="00721A8E" w:rsidRDefault="003743C6" w:rsidP="00721A8E">
      <w:pPr>
        <w:pStyle w:val="4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 xml:space="preserve">7.7 </w:t>
      </w:r>
      <w:r w:rsidR="005139CD" w:rsidRPr="00721A8E">
        <w:rPr>
          <w:rFonts w:asciiTheme="minorEastAsia" w:hAnsiTheme="minorEastAsia" w:cs="Google Sans Text" w:hint="eastAsia"/>
          <w:color w:val="1B1C1D"/>
          <w:sz w:val="22"/>
          <w:szCs w:val="22"/>
        </w:rPr>
        <w:t>탐색적</w:t>
      </w:r>
      <w:r w:rsidR="005139CD" w:rsidRPr="00721A8E">
        <w:rPr>
          <w:rFonts w:asciiTheme="minorEastAsia" w:hAnsiTheme="minorEastAsia" w:cs="Google Sans Text"/>
          <w:color w:val="1B1C1D"/>
          <w:sz w:val="22"/>
          <w:szCs w:val="22"/>
        </w:rPr>
        <w:t xml:space="preserve"> 평가변수 분석</w:t>
      </w:r>
    </w:p>
    <w:p w14:paraId="00000033" w14:textId="65DDBB20" w:rsidR="00685065" w:rsidRPr="00721A8E" w:rsidRDefault="005139CD" w:rsidP="00721A8E">
      <w:pPr>
        <w:pBdr>
          <w:top w:val="nil"/>
          <w:left w:val="nil"/>
          <w:bottom w:val="nil"/>
          <w:right w:val="nil"/>
          <w:between w:val="nil"/>
        </w:pBdr>
        <w:spacing w:after="240"/>
        <w:ind w:leftChars="100" w:left="220"/>
        <w:jc w:val="both"/>
        <w:rPr>
          <w:rFonts w:asciiTheme="minorEastAsia" w:hAnsiTheme="minorEastAsia"/>
        </w:rPr>
      </w:pPr>
      <w:r w:rsidRPr="00721A8E">
        <w:rPr>
          <w:rFonts w:asciiTheme="minorEastAsia" w:hAnsiTheme="minorEastAsia" w:cs="Google Sans Text" w:hint="eastAsia"/>
          <w:bCs/>
          <w:color w:val="1B1C1D"/>
        </w:rPr>
        <w:t>예측</w:t>
      </w:r>
      <w:r w:rsidRPr="00721A8E">
        <w:rPr>
          <w:rFonts w:asciiTheme="minorEastAsia" w:hAnsiTheme="minorEastAsia" w:cs="Google Sans Text"/>
          <w:bCs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bCs/>
          <w:color w:val="1B1C1D"/>
        </w:rPr>
        <w:t>인자</w:t>
      </w:r>
      <w:r w:rsidRPr="00721A8E">
        <w:rPr>
          <w:rFonts w:asciiTheme="minorEastAsia" w:hAnsiTheme="minorEastAsia" w:cs="Google Sans Text"/>
          <w:bCs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bCs/>
          <w:color w:val="1B1C1D"/>
        </w:rPr>
        <w:t>탐색</w:t>
      </w:r>
      <w:r w:rsidRPr="00721A8E">
        <w:rPr>
          <w:rFonts w:asciiTheme="minorEastAsia" w:hAnsiTheme="minorEastAsia" w:cs="Google Sans Text"/>
          <w:bCs/>
          <w:color w:val="1B1C1D"/>
        </w:rPr>
        <w:t>:</w:t>
      </w:r>
      <w:r w:rsidR="00A50D2F" w:rsidRPr="00721A8E">
        <w:rPr>
          <w:rFonts w:asciiTheme="minorEastAsia" w:hAnsiTheme="minorEastAsia" w:cs="Google Sans Text"/>
          <w:bCs/>
          <w:color w:val="1B1C1D"/>
        </w:rPr>
        <w:t xml:space="preserve"> </w:t>
      </w:r>
      <w:bookmarkStart w:id="0" w:name="_Hlk206408020"/>
      <w:r w:rsidRPr="00721A8E">
        <w:rPr>
          <w:rFonts w:asciiTheme="minorEastAsia" w:hAnsiTheme="minorEastAsia" w:cs="Google Sans Text"/>
          <w:color w:val="1B1C1D"/>
        </w:rPr>
        <w:t>HCQ</w:t>
      </w:r>
      <w:r w:rsidRPr="00721A8E">
        <w:rPr>
          <w:rFonts w:asciiTheme="minorEastAsia" w:hAnsiTheme="minorEastAsia" w:cs="Google Sans Text" w:hint="eastAsia"/>
          <w:color w:val="1B1C1D"/>
        </w:rPr>
        <w:t>의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치료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반응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및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유지기간에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영향을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미치는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임상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요인</w:t>
      </w:r>
      <w:r w:rsidRPr="00721A8E">
        <w:rPr>
          <w:rFonts w:asciiTheme="minorEastAsia" w:hAnsiTheme="minorEastAsia" w:cs="Google Sans Text"/>
          <w:color w:val="1B1C1D"/>
        </w:rPr>
        <w:t>(</w:t>
      </w:r>
      <w:r w:rsidRPr="00721A8E">
        <w:rPr>
          <w:rFonts w:asciiTheme="minorEastAsia" w:hAnsiTheme="minorEastAsia" w:cs="Google Sans Text" w:hint="eastAsia"/>
          <w:color w:val="1B1C1D"/>
        </w:rPr>
        <w:t>예</w:t>
      </w:r>
      <w:r w:rsidRPr="00721A8E">
        <w:rPr>
          <w:rFonts w:asciiTheme="minorEastAsia" w:hAnsiTheme="minorEastAsia" w:cs="Google Sans Text"/>
          <w:color w:val="1B1C1D"/>
        </w:rPr>
        <w:t xml:space="preserve">: </w:t>
      </w:r>
      <w:r w:rsidRPr="00721A8E">
        <w:rPr>
          <w:rFonts w:asciiTheme="minorEastAsia" w:hAnsiTheme="minorEastAsia" w:cs="Google Sans Text" w:hint="eastAsia"/>
          <w:color w:val="1B1C1D"/>
        </w:rPr>
        <w:t>자가항체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역가</w:t>
      </w:r>
      <w:r w:rsidRPr="00721A8E">
        <w:rPr>
          <w:rFonts w:asciiTheme="minorEastAsia" w:hAnsiTheme="minorEastAsia" w:cs="Google Sans Text"/>
          <w:color w:val="1B1C1D"/>
        </w:rPr>
        <w:t>)</w:t>
      </w:r>
      <w:bookmarkEnd w:id="0"/>
      <w:r w:rsidRPr="00721A8E">
        <w:rPr>
          <w:rFonts w:asciiTheme="minorEastAsia" w:hAnsiTheme="minorEastAsia" w:cs="Google Sans Text" w:hint="eastAsia"/>
          <w:color w:val="1B1C1D"/>
        </w:rPr>
        <w:t>은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로지스틱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회귀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분석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또는</w:t>
      </w:r>
      <w:r w:rsidRPr="00721A8E">
        <w:rPr>
          <w:rFonts w:asciiTheme="minorEastAsia" w:hAnsiTheme="minorEastAsia" w:cs="Google Sans Text"/>
          <w:color w:val="1B1C1D"/>
        </w:rPr>
        <w:t xml:space="preserve"> Cox </w:t>
      </w:r>
      <w:r w:rsidRPr="00721A8E">
        <w:rPr>
          <w:rFonts w:asciiTheme="minorEastAsia" w:hAnsiTheme="minorEastAsia" w:cs="Google Sans Text" w:hint="eastAsia"/>
          <w:color w:val="1B1C1D"/>
        </w:rPr>
        <w:t>비례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위험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모델을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사용하여</w:t>
      </w:r>
      <w:r w:rsidRPr="00721A8E">
        <w:rPr>
          <w:rFonts w:asciiTheme="minorEastAsia" w:hAnsiTheme="minorEastAsia" w:cs="Google Sans Text"/>
          <w:color w:val="1B1C1D"/>
        </w:rPr>
        <w:t xml:space="preserve"> </w:t>
      </w:r>
      <w:r w:rsidRPr="00721A8E">
        <w:rPr>
          <w:rFonts w:asciiTheme="minorEastAsia" w:hAnsiTheme="minorEastAsia" w:cs="Google Sans Text" w:hint="eastAsia"/>
          <w:color w:val="1B1C1D"/>
        </w:rPr>
        <w:t>탐색한다</w:t>
      </w:r>
      <w:r w:rsidRPr="00721A8E">
        <w:rPr>
          <w:rFonts w:asciiTheme="minorEastAsia" w:hAnsiTheme="minorEastAsia" w:cs="Google Sans Text"/>
          <w:color w:val="1B1C1D"/>
        </w:rPr>
        <w:t>.</w:t>
      </w:r>
    </w:p>
    <w:sectPr w:rsidR="00685065" w:rsidRPr="00721A8E" w:rsidSect="00EB11DD">
      <w:pgSz w:w="12240" w:h="15840"/>
      <w:pgMar w:top="1440" w:right="1440" w:bottom="1440" w:left="1440" w:header="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3DB912" w14:textId="77777777" w:rsidR="00262C62" w:rsidRDefault="00262C62" w:rsidP="00B96B52">
      <w:r>
        <w:separator/>
      </w:r>
    </w:p>
  </w:endnote>
  <w:endnote w:type="continuationSeparator" w:id="0">
    <w:p w14:paraId="7DC7B30C" w14:textId="77777777" w:rsidR="00262C62" w:rsidRDefault="00262C62" w:rsidP="00B96B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oogle Sans Text">
    <w:charset w:val="00"/>
    <w:family w:val="auto"/>
    <w:pitch w:val="default"/>
    <w:embedRegular r:id="rId1" w:fontKey="{8DDB9876-F282-47A4-AE88-CC9FB1E8DB6C}"/>
    <w:embedBold r:id="rId2" w:fontKey="{A031C88F-EE81-49D0-B68B-84EF38AFB834}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  <w:embedRegular r:id="rId3" w:subsetted="1" w:fontKey="{486C207C-7130-47A1-B9D9-2E5317A9F6A2}"/>
    <w:embedBold r:id="rId4" w:subsetted="1" w:fontKey="{DBB439DA-A1D0-48B4-B5BA-A1B0C7932BA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31A3420B-C853-47D7-9046-4F572F74F465}"/>
    <w:embedItalic r:id="rId6" w:fontKey="{177BC036-E04C-4B85-A6C9-98776BFF3BC2}"/>
  </w:font>
  <w:font w:name="Google Sans">
    <w:charset w:val="00"/>
    <w:family w:val="auto"/>
    <w:pitch w:val="default"/>
    <w:embedRegular r:id="rId7" w:fontKey="{A7F79FDC-B541-4CF1-9B93-E384AB5243AC}"/>
    <w:embedBold r:id="rId8" w:fontKey="{D1F32509-5248-4C40-81CB-99DFD39BD7AF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19332C3D-C5F4-4280-8B8D-A4A9B864A80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5CA1FB53-BFA9-4F02-83FE-AFD37372419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39D03B5A-6406-4C23-89A0-EFD8153454F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24066154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511D3484" w14:textId="6B895C15" w:rsidR="001320E3" w:rsidRDefault="001320E3">
            <w:pPr>
              <w:pStyle w:val="a6"/>
              <w:jc w:val="center"/>
            </w:pPr>
            <w:r>
              <w:rPr>
                <w:lang w:val="ko-KR"/>
              </w:rPr>
              <w:t>페이지</w:t>
            </w:r>
            <w:r>
              <w:rPr>
                <w:lang w:val="ko-KR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ko-KR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ko-KR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ko-KR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3ABE528C" w14:textId="77777777" w:rsidR="00EB11DD" w:rsidRDefault="00EB11DD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6076B6" w14:textId="77777777" w:rsidR="00262C62" w:rsidRDefault="00262C62" w:rsidP="00B96B52">
      <w:r>
        <w:separator/>
      </w:r>
    </w:p>
  </w:footnote>
  <w:footnote w:type="continuationSeparator" w:id="0">
    <w:p w14:paraId="49A31EDA" w14:textId="77777777" w:rsidR="00262C62" w:rsidRDefault="00262C62" w:rsidP="00B96B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854AE5" w14:textId="77777777" w:rsidR="00B807A0" w:rsidRDefault="00B807A0">
    <w:pPr>
      <w:pStyle w:val="a5"/>
    </w:pPr>
  </w:p>
  <w:p w14:paraId="2E99CC10" w14:textId="77777777" w:rsidR="00B807A0" w:rsidRDefault="00B807A0">
    <w:pPr>
      <w:pStyle w:val="a5"/>
    </w:pPr>
  </w:p>
  <w:p w14:paraId="409EEB5E" w14:textId="433E216F" w:rsidR="00B807A0" w:rsidRDefault="00B807A0">
    <w:pPr>
      <w:pStyle w:val="a5"/>
    </w:pPr>
    <w:r>
      <w:rPr>
        <w:rFonts w:hint="eastAsia"/>
      </w:rPr>
      <w:t>KoNECT-RA-NIS-002</w:t>
    </w:r>
  </w:p>
  <w:p w14:paraId="42FFB15E" w14:textId="4DA0054E" w:rsidR="00B807A0" w:rsidRDefault="001320E3">
    <w:pPr>
      <w:pStyle w:val="a5"/>
      <w:rPr>
        <w:rFonts w:hint="eastAsia"/>
      </w:rPr>
    </w:pPr>
    <w:r>
      <w:rPr>
        <w:rFonts w:hint="eastAsia"/>
      </w:rPr>
      <w:t xml:space="preserve">Protocol </w:t>
    </w:r>
    <w:r w:rsidR="00EB11DD">
      <w:rPr>
        <w:rFonts w:hint="eastAsia"/>
      </w:rPr>
      <w:t>v1.0</w:t>
    </w:r>
    <w:r>
      <w:rPr>
        <w:rFonts w:hint="eastAsia"/>
      </w:rPr>
      <w:t xml:space="preserve"> (2025-11-28)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957FB"/>
    <w:multiLevelType w:val="multilevel"/>
    <w:tmpl w:val="E334E6F4"/>
    <w:lvl w:ilvl="0">
      <w:start w:val="1"/>
      <w:numFmt w:val="bullet"/>
      <w:lvlText w:val="●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27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5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328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400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72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44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61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88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017E001B"/>
    <w:multiLevelType w:val="multilevel"/>
    <w:tmpl w:val="797639D6"/>
    <w:lvl w:ilvl="0">
      <w:start w:val="5"/>
      <w:numFmt w:val="decimal"/>
      <w:lvlText w:val="%1"/>
      <w:lvlJc w:val="left"/>
      <w:pPr>
        <w:ind w:left="360" w:hanging="360"/>
      </w:pPr>
      <w:rPr>
        <w:rFonts w:cs="Google Sans Text" w:hint="default"/>
        <w:b/>
        <w:color w:val="1B1C1D"/>
      </w:rPr>
    </w:lvl>
    <w:lvl w:ilvl="1">
      <w:start w:val="1"/>
      <w:numFmt w:val="decimal"/>
      <w:lvlText w:val="%1.%2"/>
      <w:lvlJc w:val="left"/>
      <w:pPr>
        <w:ind w:left="1185" w:hanging="720"/>
      </w:pPr>
      <w:rPr>
        <w:rFonts w:cs="Google Sans Text" w:hint="default"/>
        <w:b/>
        <w:color w:val="1B1C1D"/>
      </w:rPr>
    </w:lvl>
    <w:lvl w:ilvl="2">
      <w:start w:val="1"/>
      <w:numFmt w:val="decimal"/>
      <w:lvlText w:val="%1.%2.%3"/>
      <w:lvlJc w:val="left"/>
      <w:pPr>
        <w:ind w:left="1650" w:hanging="720"/>
      </w:pPr>
      <w:rPr>
        <w:rFonts w:cs="Google Sans Text" w:hint="default"/>
        <w:b/>
        <w:color w:val="1B1C1D"/>
      </w:rPr>
    </w:lvl>
    <w:lvl w:ilvl="3">
      <w:start w:val="1"/>
      <w:numFmt w:val="decimal"/>
      <w:lvlText w:val="%1.%2.%3.%4"/>
      <w:lvlJc w:val="left"/>
      <w:pPr>
        <w:ind w:left="2475" w:hanging="1080"/>
      </w:pPr>
      <w:rPr>
        <w:rFonts w:cs="Google Sans Text" w:hint="default"/>
        <w:b/>
        <w:color w:val="1B1C1D"/>
      </w:rPr>
    </w:lvl>
    <w:lvl w:ilvl="4">
      <w:start w:val="1"/>
      <w:numFmt w:val="decimal"/>
      <w:lvlText w:val="%1.%2.%3.%4.%5"/>
      <w:lvlJc w:val="left"/>
      <w:pPr>
        <w:ind w:left="3300" w:hanging="1440"/>
      </w:pPr>
      <w:rPr>
        <w:rFonts w:cs="Google Sans Text" w:hint="default"/>
        <w:b/>
        <w:color w:val="1B1C1D"/>
      </w:rPr>
    </w:lvl>
    <w:lvl w:ilvl="5">
      <w:start w:val="1"/>
      <w:numFmt w:val="decimal"/>
      <w:lvlText w:val="%1.%2.%3.%4.%5.%6"/>
      <w:lvlJc w:val="left"/>
      <w:pPr>
        <w:ind w:left="3765" w:hanging="1440"/>
      </w:pPr>
      <w:rPr>
        <w:rFonts w:cs="Google Sans Text" w:hint="default"/>
        <w:b/>
        <w:color w:val="1B1C1D"/>
      </w:rPr>
    </w:lvl>
    <w:lvl w:ilvl="6">
      <w:start w:val="1"/>
      <w:numFmt w:val="decimal"/>
      <w:lvlText w:val="%1.%2.%3.%4.%5.%6.%7"/>
      <w:lvlJc w:val="left"/>
      <w:pPr>
        <w:ind w:left="4590" w:hanging="1800"/>
      </w:pPr>
      <w:rPr>
        <w:rFonts w:cs="Google Sans Text" w:hint="default"/>
        <w:b/>
        <w:color w:val="1B1C1D"/>
      </w:rPr>
    </w:lvl>
    <w:lvl w:ilvl="7">
      <w:start w:val="1"/>
      <w:numFmt w:val="decimal"/>
      <w:lvlText w:val="%1.%2.%3.%4.%5.%6.%7.%8"/>
      <w:lvlJc w:val="left"/>
      <w:pPr>
        <w:ind w:left="5415" w:hanging="2160"/>
      </w:pPr>
      <w:rPr>
        <w:rFonts w:cs="Google Sans Text" w:hint="default"/>
        <w:b/>
        <w:color w:val="1B1C1D"/>
      </w:rPr>
    </w:lvl>
    <w:lvl w:ilvl="8">
      <w:start w:val="1"/>
      <w:numFmt w:val="decimal"/>
      <w:lvlText w:val="%1.%2.%3.%4.%5.%6.%7.%8.%9"/>
      <w:lvlJc w:val="left"/>
      <w:pPr>
        <w:ind w:left="5880" w:hanging="2160"/>
      </w:pPr>
      <w:rPr>
        <w:rFonts w:cs="Google Sans Text" w:hint="default"/>
        <w:b/>
        <w:color w:val="1B1C1D"/>
      </w:rPr>
    </w:lvl>
  </w:abstractNum>
  <w:abstractNum w:abstractNumId="2" w15:restartNumberingAfterBreak="0">
    <w:nsid w:val="0554293C"/>
    <w:multiLevelType w:val="multilevel"/>
    <w:tmpl w:val="1E748DD6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7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05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77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49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21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493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65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37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09BE779B"/>
    <w:multiLevelType w:val="multilevel"/>
    <w:tmpl w:val="8640E10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decimal"/>
      <w:lvlText w:val="%2."/>
      <w:lvlJc w:val="left"/>
      <w:pPr>
        <w:ind w:left="870" w:hanging="360"/>
      </w:pPr>
      <w:rPr>
        <w:rFonts w:ascii="굴림" w:eastAsia="굴림" w:hAnsi="굴림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244826AF"/>
    <w:multiLevelType w:val="multilevel"/>
    <w:tmpl w:val="6120611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334756F5"/>
    <w:multiLevelType w:val="hybridMultilevel"/>
    <w:tmpl w:val="5E2404D6"/>
    <w:lvl w:ilvl="0" w:tplc="FEB2970A">
      <w:start w:val="1"/>
      <w:numFmt w:val="bullet"/>
      <w:lvlText w:val=""/>
      <w:lvlJc w:val="left"/>
      <w:pPr>
        <w:ind w:left="2581" w:hanging="440"/>
      </w:pPr>
      <w:rPr>
        <w:rFonts w:ascii="Symbol" w:hAnsi="Symbol"/>
      </w:rPr>
    </w:lvl>
    <w:lvl w:ilvl="1" w:tplc="04090003" w:tentative="1">
      <w:start w:val="1"/>
      <w:numFmt w:val="bullet"/>
      <w:lvlText w:val=""/>
      <w:lvlJc w:val="left"/>
      <w:pPr>
        <w:ind w:left="3021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461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901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341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781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221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661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101" w:hanging="440"/>
      </w:pPr>
      <w:rPr>
        <w:rFonts w:ascii="Wingdings" w:hAnsi="Wingdings" w:hint="default"/>
      </w:rPr>
    </w:lvl>
  </w:abstractNum>
  <w:abstractNum w:abstractNumId="6" w15:restartNumberingAfterBreak="0">
    <w:nsid w:val="36B87704"/>
    <w:multiLevelType w:val="multilevel"/>
    <w:tmpl w:val="79A4152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decimal"/>
      <w:lvlText w:val="%2."/>
      <w:lvlJc w:val="left"/>
      <w:pPr>
        <w:ind w:left="870" w:hanging="360"/>
      </w:pPr>
      <w:rPr>
        <w:rFonts w:ascii="굴림" w:eastAsia="굴림" w:hAnsi="굴림" w:cs="Google Sans Text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381719A6"/>
    <w:multiLevelType w:val="multilevel"/>
    <w:tmpl w:val="7B22233A"/>
    <w:lvl w:ilvl="0">
      <w:start w:val="3"/>
      <w:numFmt w:val="decimal"/>
      <w:lvlText w:val="%1"/>
      <w:lvlJc w:val="left"/>
      <w:pPr>
        <w:ind w:left="360" w:hanging="360"/>
      </w:pPr>
      <w:rPr>
        <w:rFonts w:cs="Google Sans Text" w:hint="eastAsia"/>
        <w:b/>
        <w:color w:val="1B1C1D"/>
      </w:rPr>
    </w:lvl>
    <w:lvl w:ilvl="1">
      <w:start w:val="1"/>
      <w:numFmt w:val="decimal"/>
      <w:lvlText w:val="%1.%2"/>
      <w:lvlJc w:val="left"/>
      <w:pPr>
        <w:ind w:left="1590" w:hanging="720"/>
      </w:pPr>
      <w:rPr>
        <w:rFonts w:cs="Google Sans Text" w:hint="eastAsia"/>
        <w:b/>
        <w:color w:val="1B1C1D"/>
      </w:rPr>
    </w:lvl>
    <w:lvl w:ilvl="2">
      <w:start w:val="1"/>
      <w:numFmt w:val="decimal"/>
      <w:lvlText w:val="%1.%2.%3"/>
      <w:lvlJc w:val="left"/>
      <w:pPr>
        <w:ind w:left="2460" w:hanging="720"/>
      </w:pPr>
      <w:rPr>
        <w:rFonts w:cs="Google Sans Text" w:hint="eastAsia"/>
        <w:b/>
        <w:color w:val="1B1C1D"/>
      </w:rPr>
    </w:lvl>
    <w:lvl w:ilvl="3">
      <w:start w:val="1"/>
      <w:numFmt w:val="decimal"/>
      <w:lvlText w:val="%1.%2.%3.%4"/>
      <w:lvlJc w:val="left"/>
      <w:pPr>
        <w:ind w:left="3690" w:hanging="1080"/>
      </w:pPr>
      <w:rPr>
        <w:rFonts w:cs="Google Sans Text" w:hint="eastAsia"/>
        <w:b/>
        <w:color w:val="1B1C1D"/>
      </w:rPr>
    </w:lvl>
    <w:lvl w:ilvl="4">
      <w:start w:val="1"/>
      <w:numFmt w:val="decimal"/>
      <w:lvlText w:val="%1.%2.%3.%4.%5"/>
      <w:lvlJc w:val="left"/>
      <w:pPr>
        <w:ind w:left="4920" w:hanging="1440"/>
      </w:pPr>
      <w:rPr>
        <w:rFonts w:cs="Google Sans Text" w:hint="eastAsia"/>
        <w:b/>
        <w:color w:val="1B1C1D"/>
      </w:rPr>
    </w:lvl>
    <w:lvl w:ilvl="5">
      <w:start w:val="1"/>
      <w:numFmt w:val="decimal"/>
      <w:lvlText w:val="%1.%2.%3.%4.%5.%6"/>
      <w:lvlJc w:val="left"/>
      <w:pPr>
        <w:ind w:left="5790" w:hanging="1440"/>
      </w:pPr>
      <w:rPr>
        <w:rFonts w:cs="Google Sans Text" w:hint="eastAsia"/>
        <w:b/>
        <w:color w:val="1B1C1D"/>
      </w:rPr>
    </w:lvl>
    <w:lvl w:ilvl="6">
      <w:start w:val="1"/>
      <w:numFmt w:val="decimal"/>
      <w:lvlText w:val="%1.%2.%3.%4.%5.%6.%7"/>
      <w:lvlJc w:val="left"/>
      <w:pPr>
        <w:ind w:left="7020" w:hanging="1800"/>
      </w:pPr>
      <w:rPr>
        <w:rFonts w:cs="Google Sans Text" w:hint="eastAsia"/>
        <w:b/>
        <w:color w:val="1B1C1D"/>
      </w:rPr>
    </w:lvl>
    <w:lvl w:ilvl="7">
      <w:start w:val="1"/>
      <w:numFmt w:val="decimal"/>
      <w:lvlText w:val="%1.%2.%3.%4.%5.%6.%7.%8"/>
      <w:lvlJc w:val="left"/>
      <w:pPr>
        <w:ind w:left="8250" w:hanging="2160"/>
      </w:pPr>
      <w:rPr>
        <w:rFonts w:cs="Google Sans Text" w:hint="eastAsia"/>
        <w:b/>
        <w:color w:val="1B1C1D"/>
      </w:rPr>
    </w:lvl>
    <w:lvl w:ilvl="8">
      <w:start w:val="1"/>
      <w:numFmt w:val="decimal"/>
      <w:lvlText w:val="%1.%2.%3.%4.%5.%6.%7.%8.%9"/>
      <w:lvlJc w:val="left"/>
      <w:pPr>
        <w:ind w:left="9120" w:hanging="2160"/>
      </w:pPr>
      <w:rPr>
        <w:rFonts w:cs="Google Sans Text" w:hint="eastAsia"/>
        <w:b/>
        <w:color w:val="1B1C1D"/>
      </w:rPr>
    </w:lvl>
  </w:abstractNum>
  <w:abstractNum w:abstractNumId="8" w15:restartNumberingAfterBreak="0">
    <w:nsid w:val="388F0659"/>
    <w:multiLevelType w:val="multilevel"/>
    <w:tmpl w:val="79A4152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decimal"/>
      <w:lvlText w:val="%2."/>
      <w:lvlJc w:val="left"/>
      <w:pPr>
        <w:ind w:left="870" w:hanging="360"/>
      </w:pPr>
      <w:rPr>
        <w:rFonts w:ascii="굴림" w:eastAsia="굴림" w:hAnsi="굴림" w:cs="Google Sans Text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9" w15:restartNumberingAfterBreak="0">
    <w:nsid w:val="3E47743B"/>
    <w:multiLevelType w:val="hybridMultilevel"/>
    <w:tmpl w:val="265284D4"/>
    <w:lvl w:ilvl="0" w:tplc="3578AB2A">
      <w:start w:val="2"/>
      <w:numFmt w:val="bullet"/>
      <w:lvlText w:val="-"/>
      <w:lvlJc w:val="left"/>
      <w:pPr>
        <w:ind w:left="1230" w:hanging="360"/>
      </w:pPr>
      <w:rPr>
        <w:rFonts w:ascii="굴림" w:eastAsia="굴림" w:hAnsi="굴림" w:cs="Google Sans Text" w:hint="eastAsia"/>
        <w:color w:val="1B1C1D"/>
      </w:rPr>
    </w:lvl>
    <w:lvl w:ilvl="1" w:tplc="FE942CAE">
      <w:start w:val="1"/>
      <w:numFmt w:val="bullet"/>
      <w:lvlText w:val=""/>
      <w:lvlJc w:val="left"/>
      <w:pPr>
        <w:ind w:left="1750" w:hanging="440"/>
      </w:pPr>
      <w:rPr>
        <w:rFonts w:ascii="Symbol" w:hAnsi="Symbol"/>
        <w:lang w:val="en-US"/>
      </w:rPr>
    </w:lvl>
    <w:lvl w:ilvl="2" w:tplc="6142AB2A">
      <w:start w:val="3"/>
      <w:numFmt w:val="bullet"/>
      <w:lvlText w:val=""/>
      <w:lvlJc w:val="left"/>
      <w:pPr>
        <w:ind w:left="2110" w:hanging="360"/>
      </w:pPr>
      <w:rPr>
        <w:rFonts w:ascii="Wingdings" w:eastAsia="굴림" w:hAnsi="Wingdings" w:cs="Google Sans Text" w:hint="default"/>
      </w:rPr>
    </w:lvl>
    <w:lvl w:ilvl="3" w:tplc="04090001" w:tentative="1">
      <w:start w:val="1"/>
      <w:numFmt w:val="bullet"/>
      <w:lvlText w:val=""/>
      <w:lvlJc w:val="left"/>
      <w:pPr>
        <w:ind w:left="263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7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1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5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9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30" w:hanging="440"/>
      </w:pPr>
      <w:rPr>
        <w:rFonts w:ascii="Wingdings" w:hAnsi="Wingdings" w:hint="default"/>
      </w:rPr>
    </w:lvl>
  </w:abstractNum>
  <w:abstractNum w:abstractNumId="10" w15:restartNumberingAfterBreak="0">
    <w:nsid w:val="40DF7B37"/>
    <w:multiLevelType w:val="multilevel"/>
    <w:tmpl w:val="984C0F7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 w15:restartNumberingAfterBreak="0">
    <w:nsid w:val="42BD0A2D"/>
    <w:multiLevelType w:val="multilevel"/>
    <w:tmpl w:val="4282079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2" w15:restartNumberingAfterBreak="0">
    <w:nsid w:val="45FA5D58"/>
    <w:multiLevelType w:val="multilevel"/>
    <w:tmpl w:val="9DD2FD8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3" w15:restartNumberingAfterBreak="0">
    <w:nsid w:val="504C3013"/>
    <w:multiLevelType w:val="multilevel"/>
    <w:tmpl w:val="026EA62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4" w15:restartNumberingAfterBreak="0">
    <w:nsid w:val="52FC66A5"/>
    <w:multiLevelType w:val="multilevel"/>
    <w:tmpl w:val="4FBC57EA"/>
    <w:lvl w:ilvl="0">
      <w:start w:val="2"/>
      <w:numFmt w:val="decimal"/>
      <w:lvlText w:val="%1"/>
      <w:lvlJc w:val="left"/>
      <w:pPr>
        <w:ind w:left="360" w:hanging="360"/>
      </w:pPr>
      <w:rPr>
        <w:rFonts w:cs="Google Sans Text" w:hint="default"/>
        <w:b/>
        <w:color w:val="1B1C1D"/>
      </w:rPr>
    </w:lvl>
    <w:lvl w:ilvl="1">
      <w:start w:val="1"/>
      <w:numFmt w:val="decimal"/>
      <w:lvlText w:val="%1.%2"/>
      <w:lvlJc w:val="left"/>
      <w:pPr>
        <w:ind w:left="1185" w:hanging="720"/>
      </w:pPr>
      <w:rPr>
        <w:rFonts w:cs="Google Sans Text" w:hint="default"/>
        <w:b/>
        <w:color w:val="1B1C1D"/>
      </w:rPr>
    </w:lvl>
    <w:lvl w:ilvl="2">
      <w:start w:val="1"/>
      <w:numFmt w:val="decimal"/>
      <w:lvlText w:val="%1.%2.%3"/>
      <w:lvlJc w:val="left"/>
      <w:pPr>
        <w:ind w:left="1650" w:hanging="720"/>
      </w:pPr>
      <w:rPr>
        <w:rFonts w:cs="Google Sans Text" w:hint="default"/>
        <w:b/>
        <w:color w:val="1B1C1D"/>
      </w:rPr>
    </w:lvl>
    <w:lvl w:ilvl="3">
      <w:start w:val="1"/>
      <w:numFmt w:val="decimal"/>
      <w:lvlText w:val="%1.%2.%3.%4"/>
      <w:lvlJc w:val="left"/>
      <w:pPr>
        <w:ind w:left="2475" w:hanging="1080"/>
      </w:pPr>
      <w:rPr>
        <w:rFonts w:cs="Google Sans Text" w:hint="default"/>
        <w:b/>
        <w:color w:val="1B1C1D"/>
      </w:rPr>
    </w:lvl>
    <w:lvl w:ilvl="4">
      <w:start w:val="1"/>
      <w:numFmt w:val="decimal"/>
      <w:lvlText w:val="%1.%2.%3.%4.%5"/>
      <w:lvlJc w:val="left"/>
      <w:pPr>
        <w:ind w:left="3300" w:hanging="1440"/>
      </w:pPr>
      <w:rPr>
        <w:rFonts w:cs="Google Sans Text" w:hint="default"/>
        <w:b/>
        <w:color w:val="1B1C1D"/>
      </w:rPr>
    </w:lvl>
    <w:lvl w:ilvl="5">
      <w:start w:val="1"/>
      <w:numFmt w:val="decimal"/>
      <w:lvlText w:val="%1.%2.%3.%4.%5.%6"/>
      <w:lvlJc w:val="left"/>
      <w:pPr>
        <w:ind w:left="3765" w:hanging="1440"/>
      </w:pPr>
      <w:rPr>
        <w:rFonts w:cs="Google Sans Text" w:hint="default"/>
        <w:b/>
        <w:color w:val="1B1C1D"/>
      </w:rPr>
    </w:lvl>
    <w:lvl w:ilvl="6">
      <w:start w:val="1"/>
      <w:numFmt w:val="decimal"/>
      <w:lvlText w:val="%1.%2.%3.%4.%5.%6.%7"/>
      <w:lvlJc w:val="left"/>
      <w:pPr>
        <w:ind w:left="4590" w:hanging="1800"/>
      </w:pPr>
      <w:rPr>
        <w:rFonts w:cs="Google Sans Text" w:hint="default"/>
        <w:b/>
        <w:color w:val="1B1C1D"/>
      </w:rPr>
    </w:lvl>
    <w:lvl w:ilvl="7">
      <w:start w:val="1"/>
      <w:numFmt w:val="decimal"/>
      <w:lvlText w:val="%1.%2.%3.%4.%5.%6.%7.%8"/>
      <w:lvlJc w:val="left"/>
      <w:pPr>
        <w:ind w:left="5415" w:hanging="2160"/>
      </w:pPr>
      <w:rPr>
        <w:rFonts w:cs="Google Sans Text" w:hint="default"/>
        <w:b/>
        <w:color w:val="1B1C1D"/>
      </w:rPr>
    </w:lvl>
    <w:lvl w:ilvl="8">
      <w:start w:val="1"/>
      <w:numFmt w:val="decimal"/>
      <w:lvlText w:val="%1.%2.%3.%4.%5.%6.%7.%8.%9"/>
      <w:lvlJc w:val="left"/>
      <w:pPr>
        <w:ind w:left="5880" w:hanging="2160"/>
      </w:pPr>
      <w:rPr>
        <w:rFonts w:cs="Google Sans Text" w:hint="default"/>
        <w:b/>
        <w:color w:val="1B1C1D"/>
      </w:rPr>
    </w:lvl>
  </w:abstractNum>
  <w:abstractNum w:abstractNumId="15" w15:restartNumberingAfterBreak="0">
    <w:nsid w:val="53413AB0"/>
    <w:multiLevelType w:val="multilevel"/>
    <w:tmpl w:val="5144303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6" w15:restartNumberingAfterBreak="0">
    <w:nsid w:val="57FA5F8C"/>
    <w:multiLevelType w:val="multilevel"/>
    <w:tmpl w:val="739454C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7" w15:restartNumberingAfterBreak="0">
    <w:nsid w:val="596377DB"/>
    <w:multiLevelType w:val="multilevel"/>
    <w:tmpl w:val="9C9ED45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8" w15:restartNumberingAfterBreak="0">
    <w:nsid w:val="60044CC6"/>
    <w:multiLevelType w:val="multilevel"/>
    <w:tmpl w:val="147C196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9" w15:restartNumberingAfterBreak="0">
    <w:nsid w:val="685665DE"/>
    <w:multiLevelType w:val="multilevel"/>
    <w:tmpl w:val="968C190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0" w15:restartNumberingAfterBreak="0">
    <w:nsid w:val="6D603C65"/>
    <w:multiLevelType w:val="multilevel"/>
    <w:tmpl w:val="67A6CC0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1" w15:restartNumberingAfterBreak="0">
    <w:nsid w:val="70971D4A"/>
    <w:multiLevelType w:val="multilevel"/>
    <w:tmpl w:val="CA5818F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2" w15:restartNumberingAfterBreak="0">
    <w:nsid w:val="744B3BE6"/>
    <w:multiLevelType w:val="multilevel"/>
    <w:tmpl w:val="40B6F1DA"/>
    <w:lvl w:ilvl="0">
      <w:start w:val="4"/>
      <w:numFmt w:val="decimal"/>
      <w:lvlText w:val="%1"/>
      <w:lvlJc w:val="left"/>
      <w:pPr>
        <w:ind w:left="360" w:hanging="360"/>
      </w:pPr>
      <w:rPr>
        <w:rFonts w:cs="Google Sans Text" w:hint="default"/>
        <w:b/>
        <w:color w:val="1B1C1D"/>
      </w:rPr>
    </w:lvl>
    <w:lvl w:ilvl="1">
      <w:start w:val="1"/>
      <w:numFmt w:val="decimal"/>
      <w:lvlText w:val="%1.%2"/>
      <w:lvlJc w:val="left"/>
      <w:pPr>
        <w:ind w:left="1185" w:hanging="720"/>
      </w:pPr>
      <w:rPr>
        <w:rFonts w:cs="Google Sans Text" w:hint="default"/>
        <w:b/>
        <w:color w:val="1B1C1D"/>
      </w:rPr>
    </w:lvl>
    <w:lvl w:ilvl="2">
      <w:start w:val="1"/>
      <w:numFmt w:val="decimal"/>
      <w:lvlText w:val="%1.%2.%3"/>
      <w:lvlJc w:val="left"/>
      <w:pPr>
        <w:ind w:left="1650" w:hanging="720"/>
      </w:pPr>
      <w:rPr>
        <w:rFonts w:cs="Google Sans Text" w:hint="default"/>
        <w:b/>
        <w:color w:val="1B1C1D"/>
      </w:rPr>
    </w:lvl>
    <w:lvl w:ilvl="3">
      <w:start w:val="1"/>
      <w:numFmt w:val="decimal"/>
      <w:lvlText w:val="%1.%2.%3.%4"/>
      <w:lvlJc w:val="left"/>
      <w:pPr>
        <w:ind w:left="2475" w:hanging="1080"/>
      </w:pPr>
      <w:rPr>
        <w:rFonts w:cs="Google Sans Text" w:hint="default"/>
        <w:b/>
        <w:color w:val="1B1C1D"/>
      </w:rPr>
    </w:lvl>
    <w:lvl w:ilvl="4">
      <w:start w:val="1"/>
      <w:numFmt w:val="decimal"/>
      <w:lvlText w:val="%1.%2.%3.%4.%5"/>
      <w:lvlJc w:val="left"/>
      <w:pPr>
        <w:ind w:left="3300" w:hanging="1440"/>
      </w:pPr>
      <w:rPr>
        <w:rFonts w:cs="Google Sans Text" w:hint="default"/>
        <w:b/>
        <w:color w:val="1B1C1D"/>
      </w:rPr>
    </w:lvl>
    <w:lvl w:ilvl="5">
      <w:start w:val="1"/>
      <w:numFmt w:val="decimal"/>
      <w:lvlText w:val="%1.%2.%3.%4.%5.%6"/>
      <w:lvlJc w:val="left"/>
      <w:pPr>
        <w:ind w:left="3765" w:hanging="1440"/>
      </w:pPr>
      <w:rPr>
        <w:rFonts w:cs="Google Sans Text" w:hint="default"/>
        <w:b/>
        <w:color w:val="1B1C1D"/>
      </w:rPr>
    </w:lvl>
    <w:lvl w:ilvl="6">
      <w:start w:val="1"/>
      <w:numFmt w:val="decimal"/>
      <w:lvlText w:val="%1.%2.%3.%4.%5.%6.%7"/>
      <w:lvlJc w:val="left"/>
      <w:pPr>
        <w:ind w:left="4590" w:hanging="1800"/>
      </w:pPr>
      <w:rPr>
        <w:rFonts w:cs="Google Sans Text" w:hint="default"/>
        <w:b/>
        <w:color w:val="1B1C1D"/>
      </w:rPr>
    </w:lvl>
    <w:lvl w:ilvl="7">
      <w:start w:val="1"/>
      <w:numFmt w:val="decimal"/>
      <w:lvlText w:val="%1.%2.%3.%4.%5.%6.%7.%8"/>
      <w:lvlJc w:val="left"/>
      <w:pPr>
        <w:ind w:left="5415" w:hanging="2160"/>
      </w:pPr>
      <w:rPr>
        <w:rFonts w:cs="Google Sans Text" w:hint="default"/>
        <w:b/>
        <w:color w:val="1B1C1D"/>
      </w:rPr>
    </w:lvl>
    <w:lvl w:ilvl="8">
      <w:start w:val="1"/>
      <w:numFmt w:val="decimal"/>
      <w:lvlText w:val="%1.%2.%3.%4.%5.%6.%7.%8.%9"/>
      <w:lvlJc w:val="left"/>
      <w:pPr>
        <w:ind w:left="5880" w:hanging="2160"/>
      </w:pPr>
      <w:rPr>
        <w:rFonts w:cs="Google Sans Text" w:hint="default"/>
        <w:b/>
        <w:color w:val="1B1C1D"/>
      </w:rPr>
    </w:lvl>
  </w:abstractNum>
  <w:abstractNum w:abstractNumId="23" w15:restartNumberingAfterBreak="0">
    <w:nsid w:val="761B2C4E"/>
    <w:multiLevelType w:val="multilevel"/>
    <w:tmpl w:val="B99E8F4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4" w15:restartNumberingAfterBreak="0">
    <w:nsid w:val="792668C2"/>
    <w:multiLevelType w:val="multilevel"/>
    <w:tmpl w:val="64B2620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5" w15:restartNumberingAfterBreak="0">
    <w:nsid w:val="7DCA09F5"/>
    <w:multiLevelType w:val="multilevel"/>
    <w:tmpl w:val="6ADAA6E8"/>
    <w:lvl w:ilvl="0">
      <w:start w:val="7"/>
      <w:numFmt w:val="decimal"/>
      <w:lvlText w:val="%1"/>
      <w:lvlJc w:val="left"/>
      <w:pPr>
        <w:ind w:left="360" w:hanging="360"/>
      </w:pPr>
      <w:rPr>
        <w:rFonts w:cs="Google Sans Text" w:hint="default"/>
        <w:b/>
        <w:color w:val="1B1C1D"/>
      </w:rPr>
    </w:lvl>
    <w:lvl w:ilvl="1">
      <w:start w:val="1"/>
      <w:numFmt w:val="decimal"/>
      <w:lvlText w:val="%1.%2"/>
      <w:lvlJc w:val="left"/>
      <w:pPr>
        <w:ind w:left="1185" w:hanging="720"/>
      </w:pPr>
      <w:rPr>
        <w:rFonts w:cs="Google Sans Text" w:hint="default"/>
        <w:b/>
        <w:color w:val="1B1C1D"/>
      </w:rPr>
    </w:lvl>
    <w:lvl w:ilvl="2">
      <w:start w:val="1"/>
      <w:numFmt w:val="decimal"/>
      <w:lvlText w:val="%1.%2.%3"/>
      <w:lvlJc w:val="left"/>
      <w:pPr>
        <w:ind w:left="1650" w:hanging="720"/>
      </w:pPr>
      <w:rPr>
        <w:rFonts w:cs="Google Sans Text" w:hint="default"/>
        <w:b/>
        <w:color w:val="1B1C1D"/>
      </w:rPr>
    </w:lvl>
    <w:lvl w:ilvl="3">
      <w:start w:val="1"/>
      <w:numFmt w:val="decimal"/>
      <w:lvlText w:val="%1.%2.%3.%4"/>
      <w:lvlJc w:val="left"/>
      <w:pPr>
        <w:ind w:left="2475" w:hanging="1080"/>
      </w:pPr>
      <w:rPr>
        <w:rFonts w:cs="Google Sans Text" w:hint="default"/>
        <w:b/>
        <w:color w:val="1B1C1D"/>
      </w:rPr>
    </w:lvl>
    <w:lvl w:ilvl="4">
      <w:start w:val="1"/>
      <w:numFmt w:val="decimal"/>
      <w:lvlText w:val="%1.%2.%3.%4.%5"/>
      <w:lvlJc w:val="left"/>
      <w:pPr>
        <w:ind w:left="3300" w:hanging="1440"/>
      </w:pPr>
      <w:rPr>
        <w:rFonts w:cs="Google Sans Text" w:hint="default"/>
        <w:b/>
        <w:color w:val="1B1C1D"/>
      </w:rPr>
    </w:lvl>
    <w:lvl w:ilvl="5">
      <w:start w:val="1"/>
      <w:numFmt w:val="decimal"/>
      <w:lvlText w:val="%1.%2.%3.%4.%5.%6"/>
      <w:lvlJc w:val="left"/>
      <w:pPr>
        <w:ind w:left="3765" w:hanging="1440"/>
      </w:pPr>
      <w:rPr>
        <w:rFonts w:cs="Google Sans Text" w:hint="default"/>
        <w:b/>
        <w:color w:val="1B1C1D"/>
      </w:rPr>
    </w:lvl>
    <w:lvl w:ilvl="6">
      <w:start w:val="1"/>
      <w:numFmt w:val="decimal"/>
      <w:lvlText w:val="%1.%2.%3.%4.%5.%6.%7"/>
      <w:lvlJc w:val="left"/>
      <w:pPr>
        <w:ind w:left="4590" w:hanging="1800"/>
      </w:pPr>
      <w:rPr>
        <w:rFonts w:cs="Google Sans Text" w:hint="default"/>
        <w:b/>
        <w:color w:val="1B1C1D"/>
      </w:rPr>
    </w:lvl>
    <w:lvl w:ilvl="7">
      <w:start w:val="1"/>
      <w:numFmt w:val="decimal"/>
      <w:lvlText w:val="%1.%2.%3.%4.%5.%6.%7.%8"/>
      <w:lvlJc w:val="left"/>
      <w:pPr>
        <w:ind w:left="5415" w:hanging="2160"/>
      </w:pPr>
      <w:rPr>
        <w:rFonts w:cs="Google Sans Text" w:hint="default"/>
        <w:b/>
        <w:color w:val="1B1C1D"/>
      </w:rPr>
    </w:lvl>
    <w:lvl w:ilvl="8">
      <w:start w:val="1"/>
      <w:numFmt w:val="decimal"/>
      <w:lvlText w:val="%1.%2.%3.%4.%5.%6.%7.%8.%9"/>
      <w:lvlJc w:val="left"/>
      <w:pPr>
        <w:ind w:left="5880" w:hanging="2160"/>
      </w:pPr>
      <w:rPr>
        <w:rFonts w:cs="Google Sans Text" w:hint="default"/>
        <w:b/>
        <w:color w:val="1B1C1D"/>
      </w:rPr>
    </w:lvl>
  </w:abstractNum>
  <w:num w:numId="1" w16cid:durableId="563638957">
    <w:abstractNumId w:val="21"/>
  </w:num>
  <w:num w:numId="2" w16cid:durableId="1218709629">
    <w:abstractNumId w:val="19"/>
  </w:num>
  <w:num w:numId="3" w16cid:durableId="964238040">
    <w:abstractNumId w:val="11"/>
  </w:num>
  <w:num w:numId="4" w16cid:durableId="1593588664">
    <w:abstractNumId w:val="23"/>
  </w:num>
  <w:num w:numId="5" w16cid:durableId="1212307930">
    <w:abstractNumId w:val="15"/>
  </w:num>
  <w:num w:numId="6" w16cid:durableId="1213731785">
    <w:abstractNumId w:val="10"/>
  </w:num>
  <w:num w:numId="7" w16cid:durableId="1086027425">
    <w:abstractNumId w:val="17"/>
  </w:num>
  <w:num w:numId="8" w16cid:durableId="1274367320">
    <w:abstractNumId w:val="2"/>
  </w:num>
  <w:num w:numId="9" w16cid:durableId="395323794">
    <w:abstractNumId w:val="18"/>
  </w:num>
  <w:num w:numId="10" w16cid:durableId="964656255">
    <w:abstractNumId w:val="4"/>
  </w:num>
  <w:num w:numId="11" w16cid:durableId="396442136">
    <w:abstractNumId w:val="16"/>
  </w:num>
  <w:num w:numId="12" w16cid:durableId="1771588326">
    <w:abstractNumId w:val="20"/>
  </w:num>
  <w:num w:numId="13" w16cid:durableId="12538163">
    <w:abstractNumId w:val="13"/>
  </w:num>
  <w:num w:numId="14" w16cid:durableId="911814491">
    <w:abstractNumId w:val="8"/>
  </w:num>
  <w:num w:numId="15" w16cid:durableId="581372387">
    <w:abstractNumId w:val="3"/>
  </w:num>
  <w:num w:numId="16" w16cid:durableId="45299879">
    <w:abstractNumId w:val="12"/>
  </w:num>
  <w:num w:numId="17" w16cid:durableId="698435766">
    <w:abstractNumId w:val="24"/>
  </w:num>
  <w:num w:numId="18" w16cid:durableId="1288778702">
    <w:abstractNumId w:val="0"/>
  </w:num>
  <w:num w:numId="19" w16cid:durableId="548608849">
    <w:abstractNumId w:val="14"/>
  </w:num>
  <w:num w:numId="20" w16cid:durableId="818814357">
    <w:abstractNumId w:val="9"/>
  </w:num>
  <w:num w:numId="21" w16cid:durableId="1708605111">
    <w:abstractNumId w:val="7"/>
  </w:num>
  <w:num w:numId="22" w16cid:durableId="1734428057">
    <w:abstractNumId w:val="5"/>
  </w:num>
  <w:num w:numId="23" w16cid:durableId="1807619615">
    <w:abstractNumId w:val="22"/>
  </w:num>
  <w:num w:numId="24" w16cid:durableId="715743753">
    <w:abstractNumId w:val="1"/>
  </w:num>
  <w:num w:numId="25" w16cid:durableId="860166110">
    <w:abstractNumId w:val="6"/>
  </w:num>
  <w:num w:numId="26" w16cid:durableId="1236745693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5065"/>
    <w:rsid w:val="00001FB1"/>
    <w:rsid w:val="0000210A"/>
    <w:rsid w:val="00022167"/>
    <w:rsid w:val="0003685D"/>
    <w:rsid w:val="000701EE"/>
    <w:rsid w:val="000C40BE"/>
    <w:rsid w:val="000D27AC"/>
    <w:rsid w:val="000D5E3B"/>
    <w:rsid w:val="000E0A80"/>
    <w:rsid w:val="000F6DE0"/>
    <w:rsid w:val="001061EA"/>
    <w:rsid w:val="00110B10"/>
    <w:rsid w:val="00120C96"/>
    <w:rsid w:val="001320E3"/>
    <w:rsid w:val="00146D1F"/>
    <w:rsid w:val="00172781"/>
    <w:rsid w:val="00182282"/>
    <w:rsid w:val="00186FFC"/>
    <w:rsid w:val="001977E3"/>
    <w:rsid w:val="001A2BFD"/>
    <w:rsid w:val="00240F88"/>
    <w:rsid w:val="00262C62"/>
    <w:rsid w:val="002804BC"/>
    <w:rsid w:val="002927F8"/>
    <w:rsid w:val="002A2A79"/>
    <w:rsid w:val="0032527E"/>
    <w:rsid w:val="00330C0B"/>
    <w:rsid w:val="003607B3"/>
    <w:rsid w:val="003743C6"/>
    <w:rsid w:val="003B7A65"/>
    <w:rsid w:val="003C6F32"/>
    <w:rsid w:val="003F1D25"/>
    <w:rsid w:val="0048075A"/>
    <w:rsid w:val="00482C8F"/>
    <w:rsid w:val="004901B3"/>
    <w:rsid w:val="004A28A4"/>
    <w:rsid w:val="004A5879"/>
    <w:rsid w:val="004B24CA"/>
    <w:rsid w:val="004B3F43"/>
    <w:rsid w:val="004E4C60"/>
    <w:rsid w:val="00503A4F"/>
    <w:rsid w:val="005139CD"/>
    <w:rsid w:val="00514503"/>
    <w:rsid w:val="00522F7B"/>
    <w:rsid w:val="00535753"/>
    <w:rsid w:val="005420D1"/>
    <w:rsid w:val="005553E2"/>
    <w:rsid w:val="00583239"/>
    <w:rsid w:val="005A0CA4"/>
    <w:rsid w:val="005A5EEC"/>
    <w:rsid w:val="005E17E5"/>
    <w:rsid w:val="005E2E39"/>
    <w:rsid w:val="006140A6"/>
    <w:rsid w:val="00662292"/>
    <w:rsid w:val="00677540"/>
    <w:rsid w:val="00685065"/>
    <w:rsid w:val="006E06F3"/>
    <w:rsid w:val="0071388C"/>
    <w:rsid w:val="00715840"/>
    <w:rsid w:val="00721A8E"/>
    <w:rsid w:val="0075465C"/>
    <w:rsid w:val="00787A95"/>
    <w:rsid w:val="007B1FA2"/>
    <w:rsid w:val="007D7D1D"/>
    <w:rsid w:val="00824BFB"/>
    <w:rsid w:val="0082556D"/>
    <w:rsid w:val="0082563C"/>
    <w:rsid w:val="008271E6"/>
    <w:rsid w:val="00840773"/>
    <w:rsid w:val="008815C9"/>
    <w:rsid w:val="00892DCF"/>
    <w:rsid w:val="008D5FBF"/>
    <w:rsid w:val="00905809"/>
    <w:rsid w:val="00957FA2"/>
    <w:rsid w:val="0096218A"/>
    <w:rsid w:val="009726CE"/>
    <w:rsid w:val="00974880"/>
    <w:rsid w:val="00983D9E"/>
    <w:rsid w:val="009B1E48"/>
    <w:rsid w:val="009C7588"/>
    <w:rsid w:val="009D791C"/>
    <w:rsid w:val="009E3E46"/>
    <w:rsid w:val="00A0152F"/>
    <w:rsid w:val="00A032F0"/>
    <w:rsid w:val="00A03C2E"/>
    <w:rsid w:val="00A041F0"/>
    <w:rsid w:val="00A307F5"/>
    <w:rsid w:val="00A50D2F"/>
    <w:rsid w:val="00A548F2"/>
    <w:rsid w:val="00A74ADC"/>
    <w:rsid w:val="00A74D7D"/>
    <w:rsid w:val="00A95A39"/>
    <w:rsid w:val="00AA46E1"/>
    <w:rsid w:val="00AD3308"/>
    <w:rsid w:val="00AF4B9B"/>
    <w:rsid w:val="00B32581"/>
    <w:rsid w:val="00B45628"/>
    <w:rsid w:val="00B462BC"/>
    <w:rsid w:val="00B5051D"/>
    <w:rsid w:val="00B51667"/>
    <w:rsid w:val="00B807A0"/>
    <w:rsid w:val="00B96B52"/>
    <w:rsid w:val="00BB1429"/>
    <w:rsid w:val="00BF312C"/>
    <w:rsid w:val="00BF4227"/>
    <w:rsid w:val="00C02BCA"/>
    <w:rsid w:val="00C22700"/>
    <w:rsid w:val="00C230F1"/>
    <w:rsid w:val="00C262DD"/>
    <w:rsid w:val="00C75DA2"/>
    <w:rsid w:val="00CA1554"/>
    <w:rsid w:val="00CE351B"/>
    <w:rsid w:val="00CF1DA4"/>
    <w:rsid w:val="00D0178A"/>
    <w:rsid w:val="00D11CAE"/>
    <w:rsid w:val="00D27D39"/>
    <w:rsid w:val="00D52B2E"/>
    <w:rsid w:val="00D561E7"/>
    <w:rsid w:val="00D903BD"/>
    <w:rsid w:val="00D90E05"/>
    <w:rsid w:val="00D9116B"/>
    <w:rsid w:val="00D95D92"/>
    <w:rsid w:val="00DA7763"/>
    <w:rsid w:val="00E24470"/>
    <w:rsid w:val="00E2669E"/>
    <w:rsid w:val="00E45717"/>
    <w:rsid w:val="00E52B39"/>
    <w:rsid w:val="00E82DFD"/>
    <w:rsid w:val="00E96382"/>
    <w:rsid w:val="00EA325B"/>
    <w:rsid w:val="00EA6BC7"/>
    <w:rsid w:val="00EA6DF9"/>
    <w:rsid w:val="00EB11DD"/>
    <w:rsid w:val="00EB3105"/>
    <w:rsid w:val="00EB673E"/>
    <w:rsid w:val="00ED22E2"/>
    <w:rsid w:val="00ED6235"/>
    <w:rsid w:val="00ED6BC2"/>
    <w:rsid w:val="00F0323B"/>
    <w:rsid w:val="00F25E15"/>
    <w:rsid w:val="00F261DC"/>
    <w:rsid w:val="00F3267A"/>
    <w:rsid w:val="00F41459"/>
    <w:rsid w:val="00F55184"/>
    <w:rsid w:val="00F605C7"/>
    <w:rsid w:val="00F633CF"/>
    <w:rsid w:val="00F90CDF"/>
    <w:rsid w:val="00FA3A38"/>
    <w:rsid w:val="00FC33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8887E83"/>
  <w15:docId w15:val="{28D9A9F1-77C1-495E-B9BF-F81DAC2C7B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-US" w:eastAsia="ko-K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sz w:val="18"/>
      <w:szCs w:val="18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5">
    <w:name w:val="header"/>
    <w:basedOn w:val="a"/>
    <w:link w:val="Char"/>
    <w:uiPriority w:val="99"/>
    <w:unhideWhenUsed/>
    <w:rsid w:val="00B96B52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5"/>
    <w:uiPriority w:val="99"/>
    <w:rsid w:val="00B96B52"/>
  </w:style>
  <w:style w:type="paragraph" w:styleId="a6">
    <w:name w:val="footer"/>
    <w:basedOn w:val="a"/>
    <w:link w:val="Char0"/>
    <w:uiPriority w:val="99"/>
    <w:unhideWhenUsed/>
    <w:rsid w:val="00B96B5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6"/>
    <w:uiPriority w:val="99"/>
    <w:rsid w:val="00B96B52"/>
  </w:style>
  <w:style w:type="character" w:styleId="a7">
    <w:name w:val="annotation reference"/>
    <w:basedOn w:val="a0"/>
    <w:uiPriority w:val="99"/>
    <w:semiHidden/>
    <w:unhideWhenUsed/>
    <w:rsid w:val="00F41459"/>
    <w:rPr>
      <w:sz w:val="18"/>
      <w:szCs w:val="18"/>
    </w:rPr>
  </w:style>
  <w:style w:type="paragraph" w:styleId="a8">
    <w:name w:val="annotation text"/>
    <w:basedOn w:val="a"/>
    <w:link w:val="Char1"/>
    <w:uiPriority w:val="99"/>
    <w:unhideWhenUsed/>
    <w:rsid w:val="00F41459"/>
  </w:style>
  <w:style w:type="character" w:customStyle="1" w:styleId="Char1">
    <w:name w:val="메모 텍스트 Char"/>
    <w:basedOn w:val="a0"/>
    <w:link w:val="a8"/>
    <w:uiPriority w:val="99"/>
    <w:rsid w:val="00F41459"/>
  </w:style>
  <w:style w:type="paragraph" w:styleId="a9">
    <w:name w:val="annotation subject"/>
    <w:basedOn w:val="a8"/>
    <w:next w:val="a8"/>
    <w:link w:val="Char2"/>
    <w:uiPriority w:val="99"/>
    <w:semiHidden/>
    <w:unhideWhenUsed/>
    <w:rsid w:val="00F41459"/>
    <w:rPr>
      <w:b/>
      <w:bCs/>
    </w:rPr>
  </w:style>
  <w:style w:type="character" w:customStyle="1" w:styleId="Char2">
    <w:name w:val="메모 주제 Char"/>
    <w:basedOn w:val="Char1"/>
    <w:link w:val="a9"/>
    <w:uiPriority w:val="99"/>
    <w:semiHidden/>
    <w:rsid w:val="00F41459"/>
    <w:rPr>
      <w:b/>
      <w:bCs/>
    </w:rPr>
  </w:style>
  <w:style w:type="paragraph" w:styleId="aa">
    <w:name w:val="List Paragraph"/>
    <w:basedOn w:val="a"/>
    <w:uiPriority w:val="34"/>
    <w:qFormat/>
    <w:rsid w:val="005A5EEC"/>
    <w:pPr>
      <w:ind w:leftChars="400" w:left="800"/>
    </w:pPr>
  </w:style>
  <w:style w:type="paragraph" w:styleId="ab">
    <w:name w:val="Revision"/>
    <w:hidden/>
    <w:uiPriority w:val="99"/>
    <w:semiHidden/>
    <w:rsid w:val="001977E3"/>
    <w:pPr>
      <w:widowControl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F8AB75-12FC-41B1-8D6F-B9EDFAFDBE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943</Words>
  <Characters>5379</Characters>
  <Application>Microsoft Office Word</Application>
  <DocSecurity>0</DocSecurity>
  <Lines>44</Lines>
  <Paragraphs>12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윤혁준</dc:creator>
  <cp:lastModifiedBy>Susie Kim</cp:lastModifiedBy>
  <cp:revision>2</cp:revision>
  <dcterms:created xsi:type="dcterms:W3CDTF">2025-11-28T09:01:00Z</dcterms:created>
  <dcterms:modified xsi:type="dcterms:W3CDTF">2025-11-28T09:01:00Z</dcterms:modified>
</cp:coreProperties>
</file>